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F58931" w14:textId="776F41CE" w:rsidR="00797E4E" w:rsidRPr="00CD5A36" w:rsidRDefault="00797E4E" w:rsidP="00797E4E">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Start w:id="3" w:name="_Toc193024528"/>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680E8B">
        <w:rPr>
          <w:rFonts w:cs="Arial"/>
          <w:sz w:val="24"/>
          <w:szCs w:val="24"/>
        </w:rPr>
        <w:t>9570</w:t>
      </w:r>
    </w:p>
    <w:p w14:paraId="029CF0E0" w14:textId="77777777" w:rsidR="00797E4E" w:rsidRPr="00CD5A36" w:rsidRDefault="00797E4E" w:rsidP="00797E4E">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bookmarkEnd w:id="2"/>
    <w:p w14:paraId="6203CA72" w14:textId="77777777" w:rsidR="001C2BE1" w:rsidRPr="008C4D7E" w:rsidRDefault="001C2BE1" w:rsidP="001C2BE1">
      <w:pPr>
        <w:pStyle w:val="Header"/>
        <w:rPr>
          <w:noProof w:val="0"/>
        </w:rPr>
      </w:pPr>
    </w:p>
    <w:p w14:paraId="467A54C6" w14:textId="77777777" w:rsidR="001C2BE1" w:rsidRDefault="001C2BE1" w:rsidP="001C2BE1">
      <w:pPr>
        <w:pStyle w:val="Footer"/>
        <w:rPr>
          <w:noProof w:val="0"/>
        </w:rPr>
      </w:pPr>
    </w:p>
    <w:p w14:paraId="5E131635" w14:textId="5A17B734"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97E4E">
        <w:rPr>
          <w:rFonts w:ascii="Arial" w:hAnsi="Arial"/>
          <w:sz w:val="24"/>
          <w:lang w:val="en-US"/>
        </w:rPr>
        <w:t>9.</w:t>
      </w:r>
      <w:r w:rsidR="00F55AAA">
        <w:rPr>
          <w:rFonts w:ascii="Arial" w:hAnsi="Arial"/>
          <w:sz w:val="24"/>
          <w:lang w:val="en-US"/>
        </w:rPr>
        <w:t>8.3</w:t>
      </w:r>
    </w:p>
    <w:p w14:paraId="1D47C6C6"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5A15366" w14:textId="6D9FC945"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021808">
        <w:rPr>
          <w:rFonts w:ascii="Arial" w:hAnsi="Arial"/>
          <w:sz w:val="24"/>
        </w:rPr>
        <w:t>FR2 HST</w:t>
      </w:r>
      <w:r w:rsidR="001D4FB7">
        <w:rPr>
          <w:rFonts w:ascii="Arial" w:hAnsi="Arial"/>
          <w:sz w:val="24"/>
        </w:rPr>
        <w:t xml:space="preserve"> </w:t>
      </w:r>
      <w:r w:rsidR="007547BA">
        <w:rPr>
          <w:rFonts w:ascii="Arial" w:hAnsi="Arial"/>
          <w:sz w:val="24"/>
        </w:rPr>
        <w:t>R</w:t>
      </w:r>
      <w:r w:rsidR="00021808">
        <w:rPr>
          <w:rFonts w:ascii="Arial" w:hAnsi="Arial"/>
          <w:sz w:val="24"/>
        </w:rPr>
        <w:t>F</w:t>
      </w:r>
      <w:r w:rsidR="001D4FB7">
        <w:rPr>
          <w:rFonts w:ascii="Arial" w:hAnsi="Arial"/>
          <w:sz w:val="24"/>
        </w:rPr>
        <w:t xml:space="preserve"> </w:t>
      </w:r>
      <w:r w:rsidR="00E44A44">
        <w:rPr>
          <w:rFonts w:ascii="Arial" w:hAnsi="Arial"/>
          <w:sz w:val="24"/>
        </w:rPr>
        <w:t>Requirements</w:t>
      </w:r>
    </w:p>
    <w:p w14:paraId="7909561B"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763932C8" w14:textId="77777777" w:rsidR="00DD5AE1" w:rsidRPr="00492450" w:rsidRDefault="00C27072" w:rsidP="00B47C0A">
      <w:pPr>
        <w:pStyle w:val="Heading1"/>
        <w:rPr>
          <w:lang w:eastAsia="zh-CN"/>
        </w:rPr>
      </w:pPr>
      <w:r>
        <w:rPr>
          <w:lang w:eastAsia="zh-CN"/>
        </w:rPr>
        <w:t>Introduction</w:t>
      </w:r>
    </w:p>
    <w:p w14:paraId="0B5E0EEE" w14:textId="230C9F48"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#9</w:t>
      </w:r>
      <w:r w:rsidR="00A34304">
        <w:rPr>
          <w:rFonts w:eastAsia="PMingLiU"/>
          <w:lang w:val="en-US" w:eastAsia="zh-TW"/>
        </w:rPr>
        <w:t>8</w:t>
      </w:r>
      <w:r w:rsidR="00F55AAA">
        <w:rPr>
          <w:rFonts w:eastAsia="PMingLiU"/>
          <w:lang w:val="en-US" w:eastAsia="zh-TW"/>
        </w:rPr>
        <w:t>bis-</w:t>
      </w:r>
      <w:r w:rsidR="00A34304">
        <w:rPr>
          <w:rFonts w:eastAsia="PMingLiU"/>
          <w:lang w:val="en-US" w:eastAsia="zh-TW"/>
        </w:rPr>
        <w:t>e</w:t>
      </w:r>
      <w:r>
        <w:rPr>
          <w:lang w:val="en-US"/>
        </w:rPr>
        <w:t xml:space="preserve"> meeting, </w:t>
      </w:r>
      <w:r w:rsidR="00036762">
        <w:rPr>
          <w:lang w:val="en-US"/>
        </w:rPr>
        <w:t xml:space="preserve">the </w:t>
      </w:r>
      <w:r w:rsidR="00F55AAA">
        <w:rPr>
          <w:lang w:val="en-US"/>
        </w:rPr>
        <w:t xml:space="preserve">RF requirement </w:t>
      </w:r>
      <w:r w:rsidR="00036762">
        <w:rPr>
          <w:lang w:val="en-US"/>
        </w:rPr>
        <w:t>was discussed and a WF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F55AAA">
        <w:rPr>
          <w:lang w:val="en-US" w:eastAsia="zh-CN"/>
        </w:rPr>
        <w:t>open issues</w:t>
      </w:r>
      <w:r w:rsidR="00036762">
        <w:rPr>
          <w:lang w:val="en-US" w:eastAsia="zh-CN"/>
        </w:rPr>
        <w:t>.</w:t>
      </w:r>
    </w:p>
    <w:p w14:paraId="326F8612" w14:textId="77777777" w:rsidR="00326166" w:rsidRDefault="003A3254" w:rsidP="001A1F92">
      <w:pPr>
        <w:pStyle w:val="Heading1"/>
        <w:rPr>
          <w:lang w:eastAsia="zh-CN"/>
        </w:rPr>
      </w:pPr>
      <w:r>
        <w:rPr>
          <w:lang w:eastAsia="zh-CN"/>
        </w:rPr>
        <w:t>Discussion</w:t>
      </w:r>
    </w:p>
    <w:p w14:paraId="7CC77B78" w14:textId="36839EDD" w:rsidR="00554BC9" w:rsidRDefault="00A550F0" w:rsidP="00774EC2">
      <w:pPr>
        <w:pStyle w:val="Heading2"/>
        <w:rPr>
          <w:lang w:val="en-US" w:eastAsia="zh-CN"/>
        </w:rPr>
      </w:pPr>
      <w:r>
        <w:rPr>
          <w:lang w:val="en-US" w:eastAsia="zh-CN"/>
        </w:rPr>
        <w:t xml:space="preserve">UE </w:t>
      </w:r>
      <w:r w:rsidR="00554BC9">
        <w:rPr>
          <w:lang w:val="en-US" w:eastAsia="zh-CN"/>
        </w:rPr>
        <w:t>EIRP analysis</w:t>
      </w:r>
    </w:p>
    <w:p w14:paraId="7A3E1285" w14:textId="203B6ACC" w:rsidR="004276C6" w:rsidRDefault="004276C6" w:rsidP="00554BC9">
      <w:pPr>
        <w:rPr>
          <w:rFonts w:eastAsiaTheme="minorEastAsia"/>
          <w:lang w:val="en-US" w:eastAsia="zh-TW"/>
        </w:rPr>
      </w:pPr>
      <w:r>
        <w:rPr>
          <w:rFonts w:eastAsiaTheme="minorEastAsia"/>
          <w:lang w:val="en-US" w:eastAsia="zh-TW"/>
        </w:rPr>
        <w:t xml:space="preserve">In high speed scenario, </w:t>
      </w:r>
      <w:r w:rsidR="00861941">
        <w:rPr>
          <w:rFonts w:eastAsiaTheme="minorEastAsia"/>
          <w:lang w:val="en-US" w:eastAsia="zh-TW"/>
        </w:rPr>
        <w:t xml:space="preserve">we consider one CPE serves the entire cabin with multiple handheld devices. </w:t>
      </w:r>
      <w:r w:rsidR="00A4043A">
        <w:rPr>
          <w:rFonts w:eastAsiaTheme="minorEastAsia"/>
          <w:lang w:val="en-US" w:eastAsia="zh-TW"/>
        </w:rPr>
        <w:t xml:space="preserve">To maintain a satisfactory </w:t>
      </w:r>
      <w:r w:rsidR="00DD7276">
        <w:rPr>
          <w:rFonts w:eastAsiaTheme="minorEastAsia"/>
          <w:lang w:val="en-US" w:eastAsia="zh-TW"/>
        </w:rPr>
        <w:t xml:space="preserve">service quality for all the UEs, the CPE must provide </w:t>
      </w:r>
      <w:r w:rsidR="00C3677B">
        <w:rPr>
          <w:rFonts w:eastAsiaTheme="minorEastAsia"/>
          <w:lang w:val="en-US" w:eastAsia="zh-TW"/>
        </w:rPr>
        <w:t>sufficient throughput along the route at any point</w:t>
      </w:r>
      <w:r w:rsidR="00932BF6">
        <w:rPr>
          <w:rFonts w:eastAsiaTheme="minorEastAsia"/>
          <w:lang w:val="en-US" w:eastAsia="zh-TW"/>
        </w:rPr>
        <w:t xml:space="preserve">. Since UE is the bottleneck due to UE TRP constraint, we consider UL analysis in the following. </w:t>
      </w:r>
      <w:r w:rsidR="00466CA9">
        <w:rPr>
          <w:rFonts w:eastAsiaTheme="minorEastAsia"/>
          <w:lang w:val="en-US" w:eastAsia="zh-TW"/>
        </w:rPr>
        <w:t xml:space="preserve">We propose to consider </w:t>
      </w:r>
      <w:r w:rsidR="00594A72">
        <w:rPr>
          <w:rFonts w:eastAsiaTheme="minorEastAsia"/>
          <w:lang w:val="en-US" w:eastAsia="zh-TW"/>
        </w:rPr>
        <w:t xml:space="preserve">supporting </w:t>
      </w:r>
      <w:r w:rsidR="004776C2">
        <w:rPr>
          <w:rFonts w:eastAsiaTheme="minorEastAsia"/>
          <w:lang w:val="en-US" w:eastAsia="zh-TW"/>
        </w:rPr>
        <w:t>MCS 2</w:t>
      </w:r>
      <w:r w:rsidR="00E54B77">
        <w:rPr>
          <w:rFonts w:eastAsiaTheme="minorEastAsia"/>
          <w:lang w:val="en-US" w:eastAsia="zh-TW"/>
        </w:rPr>
        <w:t>6</w:t>
      </w:r>
      <w:r w:rsidR="004776C2">
        <w:rPr>
          <w:rFonts w:eastAsiaTheme="minorEastAsia"/>
          <w:lang w:val="en-US" w:eastAsia="zh-TW"/>
        </w:rPr>
        <w:t xml:space="preserve"> in the ideal case considered in FR2 HST</w:t>
      </w:r>
      <w:r w:rsidR="004F76BE">
        <w:rPr>
          <w:rFonts w:eastAsiaTheme="minorEastAsia"/>
          <w:lang w:val="en-US" w:eastAsia="zh-TW"/>
        </w:rPr>
        <w:t xml:space="preserve">, i.e., spectrum efficiency of </w:t>
      </w:r>
      <w:r w:rsidR="00415364">
        <w:rPr>
          <w:rFonts w:eastAsiaTheme="minorEastAsia"/>
          <w:lang w:val="en-US" w:eastAsia="zh-TW"/>
        </w:rPr>
        <w:t>5.</w:t>
      </w:r>
      <w:r w:rsidR="002F1DBC">
        <w:rPr>
          <w:rFonts w:eastAsiaTheme="minorEastAsia"/>
          <w:lang w:val="en-US" w:eastAsia="zh-TW"/>
        </w:rPr>
        <w:t>1</w:t>
      </w:r>
      <w:r w:rsidR="00527789">
        <w:rPr>
          <w:rFonts w:eastAsiaTheme="minorEastAsia"/>
          <w:lang w:val="en-US" w:eastAsia="zh-TW"/>
        </w:rPr>
        <w:t>. From</w:t>
      </w:r>
    </w:p>
    <w:p w14:paraId="1E8B3259" w14:textId="47462A57" w:rsidR="00527789" w:rsidRPr="00A61FC3" w:rsidRDefault="00A61FC3" w:rsidP="00554BC9">
      <w:pPr>
        <w:rPr>
          <w:rFonts w:eastAsiaTheme="minorEastAsia"/>
          <w:lang w:val="en-US" w:eastAsia="zh-TW"/>
        </w:rPr>
      </w:pPr>
      <m:oMathPara>
        <m:oMath>
          <m:r>
            <w:rPr>
              <w:rFonts w:ascii="Cambria Math" w:eastAsiaTheme="minorEastAsia" w:hAnsi="Cambria Math"/>
              <w:lang w:val="en-US" w:eastAsia="zh-TW"/>
            </w:rPr>
            <m:t>spectrum efficiency per RE= log2</m:t>
          </m:r>
          <m:d>
            <m:dPr>
              <m:ctrlPr>
                <w:rPr>
                  <w:rFonts w:ascii="Cambria Math" w:eastAsiaTheme="minorEastAsia" w:hAnsi="Cambria Math"/>
                  <w:i/>
                  <w:lang w:val="en-US" w:eastAsia="zh-TW"/>
                </w:rPr>
              </m:ctrlPr>
            </m:dPr>
            <m:e>
              <m:r>
                <w:rPr>
                  <w:rFonts w:ascii="Cambria Math" w:eastAsiaTheme="minorEastAsia" w:hAnsi="Cambria Math"/>
                  <w:lang w:val="en-US" w:eastAsia="zh-TW"/>
                </w:rPr>
                <m:t>1+</m:t>
              </m:r>
              <m:sSup>
                <m:sSupPr>
                  <m:ctrlPr>
                    <w:rPr>
                      <w:rFonts w:ascii="Cambria Math" w:eastAsiaTheme="minorEastAsia" w:hAnsi="Cambria Math"/>
                      <w:i/>
                      <w:lang w:val="en-US" w:eastAsia="zh-TW"/>
                    </w:rPr>
                  </m:ctrlPr>
                </m:sSupPr>
                <m:e>
                  <m:r>
                    <w:rPr>
                      <w:rFonts w:ascii="Cambria Math" w:eastAsiaTheme="minorEastAsia" w:hAnsi="Cambria Math"/>
                      <w:lang w:val="en-US" w:eastAsia="zh-TW"/>
                    </w:rPr>
                    <m:t>10</m:t>
                  </m:r>
                </m:e>
                <m:sup>
                  <m:f>
                    <m:fPr>
                      <m:ctrlPr>
                        <w:rPr>
                          <w:rFonts w:ascii="Cambria Math" w:eastAsiaTheme="minorEastAsia" w:hAnsi="Cambria Math"/>
                          <w:i/>
                          <w:lang w:val="en-US" w:eastAsia="zh-TW"/>
                        </w:rPr>
                      </m:ctrlPr>
                    </m:fPr>
                    <m:num>
                      <m:r>
                        <w:rPr>
                          <w:rFonts w:ascii="Cambria Math" w:eastAsiaTheme="minorEastAsia" w:hAnsi="Cambria Math"/>
                          <w:lang w:val="en-US" w:eastAsia="zh-TW"/>
                        </w:rPr>
                        <m:t>SNR</m:t>
                      </m:r>
                    </m:num>
                    <m:den>
                      <m:r>
                        <w:rPr>
                          <w:rFonts w:ascii="Cambria Math" w:eastAsiaTheme="minorEastAsia" w:hAnsi="Cambria Math"/>
                          <w:lang w:val="en-US" w:eastAsia="zh-TW"/>
                        </w:rPr>
                        <m:t>10</m:t>
                      </m:r>
                    </m:den>
                  </m:f>
                </m:sup>
              </m:sSup>
            </m:e>
          </m:d>
          <m:r>
            <w:rPr>
              <w:rFonts w:ascii="Cambria Math" w:eastAsiaTheme="minorEastAsia" w:hAnsi="Cambria Math"/>
              <w:lang w:val="en-US" w:eastAsia="zh-TW"/>
            </w:rPr>
            <m:t>×SCS×symbo</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l</m:t>
              </m:r>
            </m:e>
            <m:sub>
              <m:r>
                <w:rPr>
                  <w:rFonts w:ascii="Cambria Math" w:eastAsiaTheme="minorEastAsia" w:hAnsi="Cambria Math"/>
                  <w:lang w:val="en-US" w:eastAsia="zh-TW"/>
                </w:rPr>
                <m:t>duration</m:t>
              </m:r>
            </m:sub>
          </m:sSub>
        </m:oMath>
      </m:oMathPara>
    </w:p>
    <w:p w14:paraId="1E7CEABA" w14:textId="5E0421F8" w:rsidR="00A61FC3" w:rsidRDefault="00A61FC3" w:rsidP="00554BC9">
      <w:pPr>
        <w:rPr>
          <w:rFonts w:eastAsiaTheme="minorEastAsia"/>
          <w:lang w:val="en-US" w:eastAsia="zh-TW"/>
        </w:rPr>
      </w:pPr>
      <w:r>
        <w:rPr>
          <w:rFonts w:eastAsiaTheme="minorEastAsia"/>
          <w:lang w:val="en-US" w:eastAsia="zh-TW"/>
        </w:rPr>
        <w:t xml:space="preserve">We can derive the SNR required to </w:t>
      </w:r>
      <w:r w:rsidR="00403BAD">
        <w:rPr>
          <w:rFonts w:eastAsiaTheme="minorEastAsia"/>
          <w:lang w:val="en-US" w:eastAsia="zh-TW"/>
        </w:rPr>
        <w:t xml:space="preserve">achieve spectrum </w:t>
      </w:r>
      <w:r w:rsidR="004A510F">
        <w:rPr>
          <w:rFonts w:eastAsiaTheme="minorEastAsia"/>
          <w:lang w:val="en-US" w:eastAsia="zh-TW"/>
        </w:rPr>
        <w:t>efficiency of 5.</w:t>
      </w:r>
      <w:r w:rsidR="002F1DBC">
        <w:rPr>
          <w:rFonts w:eastAsiaTheme="minorEastAsia"/>
          <w:lang w:val="en-US" w:eastAsia="zh-TW"/>
        </w:rPr>
        <w:t>1</w:t>
      </w:r>
      <w:r w:rsidR="004A510F">
        <w:rPr>
          <w:rFonts w:eastAsiaTheme="minorEastAsia"/>
          <w:lang w:val="en-US" w:eastAsia="zh-TW"/>
        </w:rPr>
        <w:t xml:space="preserve"> </w:t>
      </w:r>
      <w:r w:rsidR="00CF4845">
        <w:rPr>
          <w:rFonts w:eastAsiaTheme="minorEastAsia"/>
          <w:lang w:val="en-US" w:eastAsia="zh-TW"/>
        </w:rPr>
        <w:t xml:space="preserve">per RE </w:t>
      </w:r>
      <w:r w:rsidR="004A510F">
        <w:rPr>
          <w:rFonts w:eastAsiaTheme="minorEastAsia"/>
          <w:lang w:val="en-US" w:eastAsia="zh-TW"/>
        </w:rPr>
        <w:t>is 1</w:t>
      </w:r>
      <w:r w:rsidR="002F1DBC">
        <w:rPr>
          <w:rFonts w:eastAsiaTheme="minorEastAsia"/>
          <w:lang w:val="en-US" w:eastAsia="zh-TW"/>
        </w:rPr>
        <w:t xml:space="preserve">5.2 </w:t>
      </w:r>
      <w:r w:rsidR="004A510F">
        <w:rPr>
          <w:rFonts w:eastAsiaTheme="minorEastAsia"/>
          <w:lang w:val="en-US" w:eastAsia="zh-TW"/>
        </w:rPr>
        <w:t xml:space="preserve">dB. </w:t>
      </w:r>
    </w:p>
    <w:p w14:paraId="37B0F9C3" w14:textId="77777777" w:rsidR="0020473E" w:rsidRDefault="00C42E9F" w:rsidP="00554BC9">
      <w:pPr>
        <w:rPr>
          <w:rFonts w:eastAsiaTheme="minorEastAsia"/>
          <w:b/>
          <w:bCs/>
          <w:lang w:val="en-US" w:eastAsia="zh-TW"/>
        </w:rPr>
      </w:pPr>
      <w:r w:rsidRPr="00F25D33">
        <w:rPr>
          <w:rFonts w:eastAsiaTheme="minorEastAsia"/>
          <w:b/>
          <w:bCs/>
          <w:lang w:val="en-US" w:eastAsia="zh-TW"/>
        </w:rPr>
        <w:t xml:space="preserve">Proposal 1: </w:t>
      </w:r>
      <w:r w:rsidR="00B22BDF" w:rsidRPr="00F25D33">
        <w:rPr>
          <w:rFonts w:eastAsiaTheme="minorEastAsia"/>
          <w:b/>
          <w:bCs/>
          <w:lang w:val="en-US" w:eastAsia="zh-TW"/>
        </w:rPr>
        <w:t xml:space="preserve">FR2 HST UE has to support at least </w:t>
      </w:r>
      <w:r w:rsidR="00F25D33" w:rsidRPr="00F25D33">
        <w:rPr>
          <w:rFonts w:eastAsiaTheme="minorEastAsia"/>
          <w:b/>
          <w:bCs/>
          <w:lang w:val="en-US" w:eastAsia="zh-TW"/>
        </w:rPr>
        <w:t>15.2dB SNR and 5.1 bits per RE spectrum efficiency</w:t>
      </w:r>
      <w:r w:rsidR="00DF1A4E">
        <w:rPr>
          <w:rFonts w:eastAsiaTheme="minorEastAsia"/>
          <w:b/>
          <w:bCs/>
          <w:lang w:val="en-US" w:eastAsia="zh-TW"/>
        </w:rPr>
        <w:t xml:space="preserve"> with RMaLOS pathloss model</w:t>
      </w:r>
      <w:r w:rsidR="00F25D33" w:rsidRPr="00F25D33">
        <w:rPr>
          <w:rFonts w:eastAsiaTheme="minorEastAsia"/>
          <w:b/>
          <w:bCs/>
          <w:lang w:val="en-US" w:eastAsia="zh-TW"/>
        </w:rPr>
        <w:t>.</w:t>
      </w:r>
    </w:p>
    <w:p w14:paraId="5F26AF8D" w14:textId="2F64C619" w:rsidR="00C42E9F" w:rsidRPr="00B17A5F" w:rsidRDefault="0020473E" w:rsidP="00554BC9">
      <w:pPr>
        <w:rPr>
          <w:rFonts w:eastAsiaTheme="minorEastAsia"/>
          <w:lang w:val="en-US" w:eastAsia="zh-TW"/>
        </w:rPr>
      </w:pPr>
      <w:r>
        <w:rPr>
          <w:rFonts w:eastAsiaTheme="minorEastAsia"/>
          <w:lang w:val="en-US" w:eastAsia="zh-TW"/>
        </w:rPr>
        <w:t>Even if in practice</w:t>
      </w:r>
      <w:r w:rsidR="00B17A5F">
        <w:rPr>
          <w:rFonts w:eastAsiaTheme="minorEastAsia"/>
          <w:lang w:val="en-US" w:eastAsia="zh-TW"/>
        </w:rPr>
        <w:t>,</w:t>
      </w:r>
      <w:r>
        <w:rPr>
          <w:rFonts w:eastAsiaTheme="minorEastAsia"/>
          <w:lang w:val="en-US" w:eastAsia="zh-TW"/>
        </w:rPr>
        <w:t xml:space="preserve"> UE may experience pathloss worse t</w:t>
      </w:r>
      <w:r w:rsidR="00D31366">
        <w:rPr>
          <w:rFonts w:eastAsiaTheme="minorEastAsia"/>
          <w:lang w:val="en-US" w:eastAsia="zh-TW"/>
        </w:rPr>
        <w:t>han RMaLOS as assumed in RAN4 study</w:t>
      </w:r>
      <w:r w:rsidR="00B17A5F">
        <w:rPr>
          <w:rFonts w:eastAsiaTheme="minorEastAsia"/>
          <w:lang w:val="en-US" w:eastAsia="zh-TW"/>
        </w:rPr>
        <w:t xml:space="preserve"> in some deployment scenarios</w:t>
      </w:r>
      <w:r w:rsidR="00D31366">
        <w:rPr>
          <w:rFonts w:eastAsiaTheme="minorEastAsia"/>
          <w:lang w:val="en-US" w:eastAsia="zh-TW"/>
        </w:rPr>
        <w:t xml:space="preserve">, MCS slightly smaller than MCS 26 can provide good </w:t>
      </w:r>
      <w:r w:rsidR="00B17A5F">
        <w:rPr>
          <w:rFonts w:eastAsiaTheme="minorEastAsia"/>
          <w:lang w:val="en-US" w:eastAsia="zh-TW"/>
        </w:rPr>
        <w:t>service to the UEs in the cabin.</w:t>
      </w:r>
    </w:p>
    <w:p w14:paraId="21A95F3F" w14:textId="6E534782" w:rsidR="00422B49" w:rsidRDefault="00A6381B" w:rsidP="00554BC9">
      <w:pPr>
        <w:rPr>
          <w:rFonts w:eastAsiaTheme="minorEastAsia"/>
          <w:lang w:val="en-US" w:eastAsia="zh-TW"/>
        </w:rPr>
      </w:pPr>
      <w:r>
        <w:rPr>
          <w:rFonts w:eastAsiaTheme="minorEastAsia"/>
          <w:lang w:val="en-US" w:eastAsia="zh-TW"/>
        </w:rPr>
        <w:t>Next, w</w:t>
      </w:r>
      <w:r w:rsidR="002254D3">
        <w:rPr>
          <w:rFonts w:eastAsiaTheme="minorEastAsia"/>
          <w:lang w:val="en-US" w:eastAsia="zh-TW"/>
        </w:rPr>
        <w:t>e analyze UL link budget to derive the EIRP</w:t>
      </w:r>
      <w:r w:rsidR="0008231F">
        <w:rPr>
          <w:rFonts w:eastAsiaTheme="minorEastAsia"/>
          <w:lang w:val="en-US" w:eastAsia="zh-TW"/>
        </w:rPr>
        <w:t xml:space="preserve"> </w:t>
      </w:r>
      <w:r>
        <w:rPr>
          <w:rFonts w:eastAsiaTheme="minorEastAsia"/>
          <w:lang w:val="en-US" w:eastAsia="zh-TW"/>
        </w:rPr>
        <w:t xml:space="preserve">to guarantee the </w:t>
      </w:r>
      <w:r w:rsidR="00E20D4A">
        <w:rPr>
          <w:rFonts w:eastAsiaTheme="minorEastAsia"/>
          <w:lang w:val="en-US" w:eastAsia="zh-TW"/>
        </w:rPr>
        <w:t>SNR to be always above 1</w:t>
      </w:r>
      <w:r w:rsidR="002F1DBC">
        <w:rPr>
          <w:rFonts w:eastAsiaTheme="minorEastAsia"/>
          <w:lang w:val="en-US" w:eastAsia="zh-TW"/>
        </w:rPr>
        <w:t xml:space="preserve">5.2 </w:t>
      </w:r>
      <w:r w:rsidR="00E20D4A">
        <w:rPr>
          <w:rFonts w:eastAsiaTheme="minorEastAsia"/>
          <w:lang w:val="en-US" w:eastAsia="zh-TW"/>
        </w:rPr>
        <w:t>dB. Ba</w:t>
      </w:r>
      <w:r w:rsidR="0008231F">
        <w:rPr>
          <w:rFonts w:eastAsiaTheme="minorEastAsia"/>
          <w:lang w:val="en-US" w:eastAsia="zh-TW"/>
        </w:rPr>
        <w:t xml:space="preserve">sed on the agreement we had in the previous meeting, </w:t>
      </w:r>
      <w:r w:rsidR="00E20D4A">
        <w:rPr>
          <w:rFonts w:eastAsiaTheme="minorEastAsia"/>
          <w:lang w:val="en-US" w:eastAsia="zh-TW"/>
        </w:rPr>
        <w:t xml:space="preserve">we consider </w:t>
      </w:r>
      <w:r w:rsidR="0008231F">
        <w:rPr>
          <w:rFonts w:eastAsiaTheme="minorEastAsia"/>
          <w:lang w:val="en-US" w:eastAsia="zh-TW"/>
        </w:rPr>
        <w:t xml:space="preserve">8x8 RRH antenna elements and </w:t>
      </w:r>
      <w:r w:rsidR="00BE5739">
        <w:rPr>
          <w:rFonts w:eastAsiaTheme="minorEastAsia"/>
          <w:lang w:val="en-US" w:eastAsia="zh-TW"/>
        </w:rPr>
        <w:t xml:space="preserve">4x4 UE antenna elements. </w:t>
      </w:r>
      <w:r w:rsidR="00E20D4A">
        <w:rPr>
          <w:rFonts w:eastAsiaTheme="minorEastAsia"/>
          <w:lang w:val="en-US" w:eastAsia="zh-TW"/>
        </w:rPr>
        <w:t xml:space="preserve">Following </w:t>
      </w:r>
      <w:r w:rsidR="00BE5739">
        <w:rPr>
          <w:rFonts w:eastAsiaTheme="minorEastAsia"/>
          <w:lang w:val="en-US" w:eastAsia="zh-TW"/>
        </w:rPr>
        <w:t xml:space="preserve">the analysis we </w:t>
      </w:r>
      <w:r w:rsidR="002F7244">
        <w:rPr>
          <w:rFonts w:eastAsiaTheme="minorEastAsia"/>
          <w:lang w:val="en-US" w:eastAsia="zh-TW"/>
        </w:rPr>
        <w:t>presented in [</w:t>
      </w:r>
      <w:r w:rsidR="00680E8B">
        <w:rPr>
          <w:rFonts w:eastAsiaTheme="minorEastAsia"/>
          <w:lang w:val="en-US" w:eastAsia="zh-TW"/>
        </w:rPr>
        <w:t>2,3</w:t>
      </w:r>
      <w:r w:rsidR="002F7244">
        <w:rPr>
          <w:rFonts w:eastAsiaTheme="minorEastAsia"/>
          <w:lang w:val="en-US" w:eastAsia="zh-TW"/>
        </w:rPr>
        <w:t xml:space="preserve">], </w:t>
      </w:r>
      <w:r w:rsidR="004762BD">
        <w:rPr>
          <w:rFonts w:eastAsiaTheme="minorEastAsia"/>
          <w:lang w:val="en-US" w:eastAsia="zh-TW"/>
        </w:rPr>
        <w:t>farthest distance an RRH should cover is 780m</w:t>
      </w:r>
      <w:r w:rsidR="00F936CA">
        <w:rPr>
          <w:rFonts w:eastAsiaTheme="minorEastAsia"/>
          <w:lang w:val="en-US" w:eastAsia="zh-TW"/>
        </w:rPr>
        <w:t>,</w:t>
      </w:r>
      <w:r w:rsidR="00582676">
        <w:rPr>
          <w:rFonts w:eastAsiaTheme="minorEastAsia"/>
          <w:lang w:val="en-US" w:eastAsia="zh-TW"/>
        </w:rPr>
        <w:t xml:space="preserve"> and with the largest Dmin</w:t>
      </w:r>
      <w:r w:rsidR="00C96DA3">
        <w:rPr>
          <w:rFonts w:eastAsiaTheme="minorEastAsia"/>
          <w:lang w:val="en-US" w:eastAsia="zh-TW"/>
        </w:rPr>
        <w:t xml:space="preserve"> = 150m among all the considered scenarios,</w:t>
      </w:r>
      <w:r w:rsidR="00F936CA">
        <w:rPr>
          <w:rFonts w:eastAsiaTheme="minorEastAsia"/>
          <w:lang w:val="en-US" w:eastAsia="zh-TW"/>
        </w:rPr>
        <w:t xml:space="preserve"> the pathloss in RMaLOS model is -</w:t>
      </w:r>
      <w:r w:rsidR="006F344A">
        <w:rPr>
          <w:rFonts w:eastAsiaTheme="minorEastAsia"/>
          <w:lang w:val="en-US" w:eastAsia="zh-TW"/>
        </w:rPr>
        <w:t xml:space="preserve">121.2dB. </w:t>
      </w:r>
      <w:r w:rsidR="00422B49">
        <w:rPr>
          <w:rFonts w:eastAsiaTheme="minorEastAsia"/>
          <w:lang w:val="en-US" w:eastAsia="zh-TW"/>
        </w:rPr>
        <w:t>The RRH antenna gain in the peak direction can be estimated by</w:t>
      </w:r>
    </w:p>
    <w:p w14:paraId="6CD3977B" w14:textId="77777777" w:rsidR="00716048" w:rsidRDefault="00680E8B" w:rsidP="00554BC9">
      <w:pPr>
        <w:rPr>
          <w:rFonts w:eastAsiaTheme="minorEastAsia"/>
          <w:lang w:val="en-US" w:eastAsia="zh-TW"/>
        </w:rPr>
      </w:pPr>
      <m:oMathPara>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RRH</m:t>
              </m:r>
            </m:sub>
          </m:sSub>
          <m:r>
            <w:rPr>
              <w:rFonts w:ascii="Cambria Math" w:eastAsiaTheme="minorEastAsia" w:hAnsi="Cambria Math"/>
              <w:lang w:val="en-US" w:eastAsia="zh-TW"/>
            </w:rPr>
            <m:t>=5.5+10×log10</m:t>
          </m:r>
          <m:d>
            <m:dPr>
              <m:ctrlPr>
                <w:rPr>
                  <w:rFonts w:ascii="Cambria Math" w:eastAsiaTheme="minorEastAsia" w:hAnsi="Cambria Math"/>
                  <w:i/>
                  <w:lang w:val="en-US" w:eastAsia="zh-TW"/>
                </w:rPr>
              </m:ctrlPr>
            </m:dPr>
            <m:e>
              <m:r>
                <w:rPr>
                  <w:rFonts w:ascii="Cambria Math" w:eastAsiaTheme="minorEastAsia" w:hAnsi="Cambria Math"/>
                  <w:lang w:val="en-US" w:eastAsia="zh-TW"/>
                </w:rPr>
                <m:t>64</m:t>
              </m:r>
            </m:e>
          </m:d>
          <m:r>
            <w:rPr>
              <w:rFonts w:ascii="Cambria Math" w:eastAsiaTheme="minorEastAsia" w:hAnsi="Cambria Math"/>
              <w:lang w:val="en-US" w:eastAsia="zh-TW"/>
            </w:rPr>
            <m:t>=23.6dB</m:t>
          </m:r>
        </m:oMath>
      </m:oMathPara>
    </w:p>
    <w:p w14:paraId="247260D6" w14:textId="2571E802" w:rsidR="00D041BE" w:rsidRDefault="006B18EE" w:rsidP="00554BC9">
      <w:pPr>
        <w:rPr>
          <w:rFonts w:eastAsiaTheme="minorEastAsia"/>
          <w:lang w:val="en-US" w:eastAsia="zh-TW"/>
        </w:rPr>
      </w:pPr>
      <w:r>
        <w:rPr>
          <w:rFonts w:eastAsiaTheme="minorEastAsia"/>
          <w:lang w:val="en-US" w:eastAsia="zh-TW"/>
        </w:rPr>
        <w:t>We assume RRH boresight direction points to t</w:t>
      </w:r>
      <w:r w:rsidR="00DA05AE">
        <w:rPr>
          <w:rFonts w:eastAsiaTheme="minorEastAsia"/>
          <w:lang w:val="en-US" w:eastAsia="zh-TW"/>
        </w:rPr>
        <w:t xml:space="preserve">he farthest coverage point. </w:t>
      </w:r>
      <w:r w:rsidR="00D041BE">
        <w:rPr>
          <w:rFonts w:eastAsiaTheme="minorEastAsia"/>
          <w:lang w:val="en-US" w:eastAsia="zh-TW"/>
        </w:rPr>
        <w:t>Consider 100MHz bandwidth with noise figure 12dB, we can estimate the noise as</w:t>
      </w:r>
    </w:p>
    <w:p w14:paraId="3FE54DB8" w14:textId="7F07EA93" w:rsidR="008810FE" w:rsidRDefault="0057446F" w:rsidP="00554BC9">
      <w:pPr>
        <w:rPr>
          <w:rFonts w:eastAsiaTheme="minorEastAsia"/>
          <w:lang w:val="en-US" w:eastAsia="zh-TW"/>
        </w:rPr>
      </w:pPr>
      <m:oMathPara>
        <m:oMath>
          <m:r>
            <w:rPr>
              <w:rFonts w:ascii="Cambria Math" w:eastAsiaTheme="minorEastAsia" w:hAnsi="Cambria Math"/>
              <w:lang w:val="en-US" w:eastAsia="zh-TW"/>
            </w:rPr>
            <m:t>N=-173.8+80+12= -81.8 dBm</m:t>
          </m:r>
        </m:oMath>
      </m:oMathPara>
    </w:p>
    <w:p w14:paraId="0F4C9AE6" w14:textId="3567D59A" w:rsidR="00CE52B9" w:rsidRDefault="00CE52B9" w:rsidP="00554BC9">
      <w:pPr>
        <w:rPr>
          <w:rFonts w:eastAsiaTheme="minorEastAsia"/>
          <w:lang w:val="en-US" w:eastAsia="zh-TW"/>
        </w:rPr>
      </w:pPr>
      <w:r>
        <w:rPr>
          <w:rFonts w:eastAsiaTheme="minorEastAsia"/>
          <w:lang w:val="en-US" w:eastAsia="zh-TW"/>
        </w:rPr>
        <w:t xml:space="preserve">Then the </w:t>
      </w:r>
      <w:r w:rsidR="00FE3784">
        <w:rPr>
          <w:rFonts w:eastAsiaTheme="minorEastAsia"/>
          <w:lang w:val="en-US" w:eastAsia="zh-TW"/>
        </w:rPr>
        <w:t xml:space="preserve">peak </w:t>
      </w:r>
      <w:r>
        <w:rPr>
          <w:rFonts w:eastAsiaTheme="minorEastAsia"/>
          <w:lang w:val="en-US" w:eastAsia="zh-TW"/>
        </w:rPr>
        <w:t>received SNR</w:t>
      </w:r>
      <w:r w:rsidR="007D28E6">
        <w:rPr>
          <w:rFonts w:eastAsiaTheme="minorEastAsia"/>
          <w:lang w:val="en-US" w:eastAsia="zh-TW"/>
        </w:rPr>
        <w:t xml:space="preserve"> (in dB)</w:t>
      </w:r>
      <w:r>
        <w:rPr>
          <w:rFonts w:eastAsiaTheme="minorEastAsia"/>
          <w:lang w:val="en-US" w:eastAsia="zh-TW"/>
        </w:rPr>
        <w:t xml:space="preserve"> at RRH is</w:t>
      </w:r>
    </w:p>
    <w:p w14:paraId="5FE7A55C" w14:textId="67672C72" w:rsidR="00F936CA" w:rsidRDefault="00CE52B9" w:rsidP="00554BC9">
      <w:pPr>
        <w:rPr>
          <w:rFonts w:eastAsiaTheme="minorEastAsia"/>
          <w:lang w:val="en-US" w:eastAsia="zh-TW"/>
        </w:rPr>
      </w:pPr>
      <m:oMath>
        <m:r>
          <w:rPr>
            <w:rFonts w:ascii="Cambria Math" w:eastAsiaTheme="minorEastAsia" w:hAnsi="Cambria Math"/>
            <w:lang w:val="en-US" w:eastAsia="zh-TW"/>
          </w:rPr>
          <m:t>SNR=EIRP-∆</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UE</m:t>
            </m:r>
          </m:sub>
        </m:sSub>
        <m:r>
          <w:rPr>
            <w:rFonts w:ascii="Cambria Math" w:eastAsiaTheme="minorEastAsia" w:hAnsi="Cambria Math"/>
            <w:lang w:val="en-US" w:eastAsia="zh-TW"/>
          </w:rPr>
          <m:t>-N-Pathloss+</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RRH</m:t>
            </m:r>
          </m:sub>
        </m:sSub>
      </m:oMath>
      <w:r w:rsidR="006F344A">
        <w:rPr>
          <w:rFonts w:eastAsiaTheme="minorEastAsia"/>
          <w:lang w:val="en-US" w:eastAsia="zh-TW"/>
        </w:rPr>
        <w:t xml:space="preserve"> </w:t>
      </w:r>
    </w:p>
    <w:p w14:paraId="2A98EF46" w14:textId="659C3EB0" w:rsidR="002F1DBC" w:rsidRDefault="00043629" w:rsidP="00554BC9">
      <w:pPr>
        <w:rPr>
          <w:rFonts w:eastAsiaTheme="minorEastAsia"/>
          <w:lang w:val="en-US" w:eastAsia="zh-TW"/>
        </w:rPr>
      </w:pPr>
      <w:r>
        <w:rPr>
          <w:rFonts w:eastAsiaTheme="minorEastAsia"/>
          <w:lang w:val="en-US" w:eastAsia="zh-TW"/>
        </w:rPr>
        <w:t>N</w:t>
      </w:r>
      <w:r>
        <w:rPr>
          <w:rFonts w:eastAsiaTheme="minorEastAsia" w:hint="eastAsia"/>
          <w:lang w:val="en-US" w:eastAsia="zh-TW"/>
        </w:rPr>
        <w:t>o</w:t>
      </w:r>
      <w:r>
        <w:rPr>
          <w:rFonts w:eastAsiaTheme="minorEastAsia"/>
          <w:lang w:val="en-US" w:eastAsia="zh-TW"/>
        </w:rPr>
        <w:t xml:space="preserve">te that we include </w:t>
      </w:r>
      <m:oMath>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UE</m:t>
            </m:r>
          </m:sub>
        </m:sSub>
      </m:oMath>
      <w:r w:rsidR="00B26D1A">
        <w:rPr>
          <w:rFonts w:eastAsiaTheme="minorEastAsia"/>
          <w:lang w:val="en-US" w:eastAsia="zh-TW"/>
        </w:rPr>
        <w:t xml:space="preserve"> term to account of the possible loss compared to </w:t>
      </w:r>
      <w:r w:rsidR="001C4DEA">
        <w:rPr>
          <w:rFonts w:eastAsiaTheme="minorEastAsia"/>
          <w:lang w:val="en-US" w:eastAsia="zh-TW"/>
        </w:rPr>
        <w:t xml:space="preserve">peak EIRP due to misalignment between RRH </w:t>
      </w:r>
      <w:r w:rsidR="001C4DEA">
        <w:rPr>
          <w:rFonts w:eastAsiaTheme="minorEastAsia" w:hint="eastAsia"/>
          <w:lang w:val="en-US" w:eastAsia="zh-TW"/>
        </w:rPr>
        <w:t>d</w:t>
      </w:r>
      <w:r w:rsidR="001C4DEA">
        <w:rPr>
          <w:rFonts w:eastAsiaTheme="minorEastAsia"/>
          <w:lang w:val="en-US" w:eastAsia="zh-TW"/>
        </w:rPr>
        <w:t xml:space="preserve">irection w.r.t. </w:t>
      </w:r>
      <w:r w:rsidR="00127413">
        <w:rPr>
          <w:rFonts w:eastAsiaTheme="minorEastAsia"/>
          <w:lang w:val="en-US" w:eastAsia="zh-TW"/>
        </w:rPr>
        <w:t>UE boresight direction, which is assumed to be align</w:t>
      </w:r>
      <w:r w:rsidR="001C14B2">
        <w:rPr>
          <w:rFonts w:eastAsiaTheme="minorEastAsia"/>
          <w:lang w:val="en-US" w:eastAsia="zh-TW"/>
        </w:rPr>
        <w:t>ed to</w:t>
      </w:r>
      <w:r w:rsidR="00127413">
        <w:rPr>
          <w:rFonts w:eastAsiaTheme="minorEastAsia"/>
          <w:lang w:val="en-US" w:eastAsia="zh-TW"/>
        </w:rPr>
        <w:t xml:space="preserve"> the track. Dmin = 150m leads to largest </w:t>
      </w:r>
      <m:oMath>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UE</m:t>
            </m:r>
          </m:sub>
        </m:sSub>
        <m:r>
          <w:rPr>
            <w:rFonts w:ascii="Cambria Math" w:eastAsiaTheme="minorEastAsia" w:hAnsi="Cambria Math"/>
            <w:lang w:val="en-US" w:eastAsia="zh-TW"/>
          </w:rPr>
          <m:t>~0.2dB</m:t>
        </m:r>
      </m:oMath>
      <w:r w:rsidR="00720253">
        <w:rPr>
          <w:rFonts w:eastAsiaTheme="minorEastAsia"/>
          <w:lang w:val="en-US" w:eastAsia="zh-TW"/>
        </w:rPr>
        <w:t>.</w:t>
      </w:r>
      <w:r w:rsidR="000C1E72">
        <w:rPr>
          <w:rFonts w:eastAsiaTheme="minorEastAsia"/>
          <w:lang w:val="en-US" w:eastAsia="zh-TW"/>
        </w:rPr>
        <w:t xml:space="preserve"> Then we can derive the peak EIRP to achieve </w:t>
      </w:r>
      <w:r w:rsidR="00D229DD">
        <w:rPr>
          <w:rFonts w:eastAsiaTheme="minorEastAsia"/>
          <w:lang w:val="en-US" w:eastAsia="zh-TW"/>
        </w:rPr>
        <w:t>15.2dB SNR:</w:t>
      </w:r>
    </w:p>
    <w:p w14:paraId="145F1AB6" w14:textId="5FB51284" w:rsidR="00D229DD" w:rsidRPr="00C42E9F" w:rsidRDefault="00D229DD" w:rsidP="00554BC9">
      <w:pPr>
        <w:rPr>
          <w:rFonts w:eastAsiaTheme="minorEastAsia"/>
          <w:lang w:val="en-US" w:eastAsia="zh-TW"/>
        </w:rPr>
      </w:pPr>
      <m:oMathPara>
        <m:oMath>
          <m:r>
            <w:rPr>
              <w:rFonts w:ascii="Cambria Math" w:eastAsiaTheme="minorEastAsia" w:hAnsi="Cambria Math"/>
              <w:lang w:val="en-US" w:eastAsia="zh-TW"/>
            </w:rPr>
            <m:t>EIRP=15.2+0.2-81.8+121.2-23.6=31.2 dBm</m:t>
          </m:r>
        </m:oMath>
      </m:oMathPara>
    </w:p>
    <w:p w14:paraId="40943ADA" w14:textId="33863609" w:rsidR="00C42E9F" w:rsidRDefault="00C42E9F" w:rsidP="00554BC9">
      <w:pPr>
        <w:rPr>
          <w:rFonts w:eastAsiaTheme="minorEastAsia"/>
          <w:lang w:val="en-US" w:eastAsia="zh-TW"/>
        </w:rPr>
      </w:pPr>
      <w:r>
        <w:rPr>
          <w:rFonts w:eastAsiaTheme="minorEastAsia"/>
          <w:lang w:val="en-US" w:eastAsia="zh-TW"/>
        </w:rPr>
        <w:t>Therefore, we propose the following:</w:t>
      </w:r>
    </w:p>
    <w:p w14:paraId="7F68A607" w14:textId="6A3FB1B2" w:rsidR="00BB6EF9" w:rsidRPr="000E377E" w:rsidRDefault="00D46574" w:rsidP="00554BC9">
      <w:pPr>
        <w:rPr>
          <w:rFonts w:eastAsiaTheme="minorEastAsia"/>
          <w:b/>
          <w:bCs/>
          <w:lang w:val="en-US" w:eastAsia="zh-TW"/>
        </w:rPr>
      </w:pPr>
      <w:r w:rsidRPr="000E377E">
        <w:rPr>
          <w:rFonts w:eastAsiaTheme="minorEastAsia"/>
          <w:b/>
          <w:bCs/>
          <w:lang w:val="en-US" w:eastAsia="zh-TW"/>
        </w:rPr>
        <w:t>Proposal</w:t>
      </w:r>
      <w:r w:rsidR="000E377E">
        <w:rPr>
          <w:rFonts w:eastAsiaTheme="minorEastAsia"/>
          <w:b/>
          <w:bCs/>
          <w:lang w:val="en-US" w:eastAsia="zh-TW"/>
        </w:rPr>
        <w:t xml:space="preserve"> </w:t>
      </w:r>
      <w:r w:rsidR="00F25D33">
        <w:rPr>
          <w:rFonts w:eastAsiaTheme="minorEastAsia"/>
          <w:b/>
          <w:bCs/>
          <w:lang w:val="en-US" w:eastAsia="zh-TW"/>
        </w:rPr>
        <w:t>2</w:t>
      </w:r>
      <w:r w:rsidRPr="000E377E">
        <w:rPr>
          <w:rFonts w:eastAsiaTheme="minorEastAsia"/>
          <w:b/>
          <w:bCs/>
          <w:lang w:val="en-US" w:eastAsia="zh-TW"/>
        </w:rPr>
        <w:t xml:space="preserve">: </w:t>
      </w:r>
      <w:r w:rsidR="000E377E" w:rsidRPr="000E377E">
        <w:rPr>
          <w:rFonts w:eastAsiaTheme="minorEastAsia"/>
          <w:b/>
          <w:bCs/>
          <w:lang w:val="en-US" w:eastAsia="zh-TW"/>
        </w:rPr>
        <w:t xml:space="preserve">Set </w:t>
      </w:r>
      <w:r w:rsidRPr="000E377E">
        <w:rPr>
          <w:rFonts w:eastAsiaTheme="minorEastAsia"/>
          <w:b/>
          <w:bCs/>
          <w:lang w:val="en-US" w:eastAsia="zh-TW"/>
        </w:rPr>
        <w:t>EIRP = 31.</w:t>
      </w:r>
      <w:r w:rsidR="00C42E9F">
        <w:rPr>
          <w:rFonts w:eastAsiaTheme="minorEastAsia"/>
          <w:b/>
          <w:bCs/>
          <w:lang w:val="en-US" w:eastAsia="zh-TW"/>
        </w:rPr>
        <w:t>2</w:t>
      </w:r>
      <w:r w:rsidRPr="000E377E">
        <w:rPr>
          <w:rFonts w:eastAsiaTheme="minorEastAsia"/>
          <w:b/>
          <w:bCs/>
          <w:lang w:val="en-US" w:eastAsia="zh-TW"/>
        </w:rPr>
        <w:t>dB</w:t>
      </w:r>
      <w:r w:rsidR="00C42E9F">
        <w:rPr>
          <w:rFonts w:eastAsiaTheme="minorEastAsia"/>
          <w:b/>
          <w:bCs/>
          <w:lang w:val="en-US" w:eastAsia="zh-TW"/>
        </w:rPr>
        <w:t>m</w:t>
      </w:r>
      <w:r w:rsidRPr="000E377E">
        <w:rPr>
          <w:rFonts w:eastAsiaTheme="minorEastAsia"/>
          <w:b/>
          <w:bCs/>
          <w:lang w:val="en-US" w:eastAsia="zh-TW"/>
        </w:rPr>
        <w:t xml:space="preserve"> for </w:t>
      </w:r>
      <w:r w:rsidR="000E377E" w:rsidRPr="000E377E">
        <w:rPr>
          <w:rFonts w:eastAsiaTheme="minorEastAsia"/>
          <w:b/>
          <w:bCs/>
          <w:lang w:val="en-US" w:eastAsia="zh-TW"/>
        </w:rPr>
        <w:t>FR2 HST</w:t>
      </w:r>
      <w:r w:rsidR="00594FFA">
        <w:rPr>
          <w:rFonts w:eastAsiaTheme="minorEastAsia"/>
          <w:b/>
          <w:bCs/>
          <w:lang w:val="en-US" w:eastAsia="zh-TW"/>
        </w:rPr>
        <w:t xml:space="preserve"> UE</w:t>
      </w:r>
      <w:r w:rsidR="000E377E" w:rsidRPr="000E377E">
        <w:rPr>
          <w:rFonts w:eastAsiaTheme="minorEastAsia"/>
          <w:b/>
          <w:bCs/>
          <w:lang w:val="en-US" w:eastAsia="zh-TW"/>
        </w:rPr>
        <w:t>.</w:t>
      </w:r>
    </w:p>
    <w:p w14:paraId="14D619AE" w14:textId="07D1200E" w:rsidR="00897F5E" w:rsidRDefault="00774EC2" w:rsidP="00774EC2">
      <w:pPr>
        <w:pStyle w:val="Heading2"/>
        <w:rPr>
          <w:lang w:val="en-US" w:eastAsia="zh-CN"/>
        </w:rPr>
      </w:pPr>
      <w:r>
        <w:rPr>
          <w:lang w:val="en-US" w:eastAsia="zh-CN"/>
        </w:rPr>
        <w:lastRenderedPageBreak/>
        <w:t>Beam correspondence</w:t>
      </w:r>
    </w:p>
    <w:p w14:paraId="6A3F65CE" w14:textId="0220D3D3" w:rsidR="002E3989" w:rsidRDefault="00481BD6" w:rsidP="00774EC2">
      <w:pPr>
        <w:rPr>
          <w:lang w:val="en-US" w:eastAsia="zh-CN"/>
        </w:rPr>
      </w:pPr>
      <w:r>
        <w:rPr>
          <w:lang w:val="en-US" w:eastAsia="zh-CN"/>
        </w:rPr>
        <w:t xml:space="preserve">Based on the analysis in </w:t>
      </w:r>
      <w:r w:rsidR="003B064A">
        <w:rPr>
          <w:lang w:val="en-US" w:eastAsia="zh-CN"/>
        </w:rPr>
        <w:t>[2]</w:t>
      </w:r>
      <w:r>
        <w:rPr>
          <w:lang w:val="en-US" w:eastAsia="zh-CN"/>
        </w:rPr>
        <w:t xml:space="preserve">, beam dwelling time for FR2 HST </w:t>
      </w:r>
      <w:r w:rsidR="00364E2C">
        <w:rPr>
          <w:lang w:val="en-US" w:eastAsia="zh-CN"/>
        </w:rPr>
        <w:t>is very short</w:t>
      </w:r>
      <w:r w:rsidR="00E23FAD">
        <w:rPr>
          <w:lang w:val="en-US" w:eastAsia="zh-CN"/>
        </w:rPr>
        <w:t xml:space="preserve"> under the codebook</w:t>
      </w:r>
      <w:r w:rsidR="005A7C52">
        <w:rPr>
          <w:lang w:val="en-US" w:eastAsia="zh-CN"/>
        </w:rPr>
        <w:t xml:space="preserve"> (beam)</w:t>
      </w:r>
      <w:r w:rsidR="00E23FAD">
        <w:rPr>
          <w:lang w:val="en-US" w:eastAsia="zh-CN"/>
        </w:rPr>
        <w:t xml:space="preserve"> design with good throughput performance</w:t>
      </w:r>
      <w:r w:rsidR="00364E2C">
        <w:rPr>
          <w:lang w:val="en-US" w:eastAsia="zh-CN"/>
        </w:rPr>
        <w:t xml:space="preserve">, especially in scenario 2. In addition, optimal UE </w:t>
      </w:r>
      <w:r w:rsidR="00B22375">
        <w:rPr>
          <w:lang w:val="en-US" w:eastAsia="zh-CN"/>
        </w:rPr>
        <w:t>Rx beam switches happen in the middle of beam dwelling time</w:t>
      </w:r>
      <w:r w:rsidR="00CE402E">
        <w:rPr>
          <w:lang w:val="en-US" w:eastAsia="zh-CN"/>
        </w:rPr>
        <w:t xml:space="preserve"> of a DL beam from RRH</w:t>
      </w:r>
      <w:r w:rsidR="00217911">
        <w:rPr>
          <w:lang w:val="en-US" w:eastAsia="zh-CN"/>
        </w:rPr>
        <w:t xml:space="preserve"> (Figure 2-1 and 2-2)</w:t>
      </w:r>
      <w:r w:rsidR="00B22375">
        <w:rPr>
          <w:lang w:val="en-US" w:eastAsia="zh-CN"/>
        </w:rPr>
        <w:t xml:space="preserve">. </w:t>
      </w:r>
    </w:p>
    <w:tbl>
      <w:tblPr>
        <w:tblStyle w:val="TableGrid"/>
        <w:tblW w:w="0" w:type="auto"/>
        <w:tblLook w:val="04A0" w:firstRow="1" w:lastRow="0" w:firstColumn="1" w:lastColumn="0" w:noHBand="0" w:noVBand="1"/>
      </w:tblPr>
      <w:tblGrid>
        <w:gridCol w:w="806"/>
        <w:gridCol w:w="2549"/>
        <w:gridCol w:w="2550"/>
        <w:gridCol w:w="2550"/>
      </w:tblGrid>
      <w:tr w:rsidR="00E23FAD" w14:paraId="071BD350" w14:textId="77777777" w:rsidTr="00DD2623">
        <w:tc>
          <w:tcPr>
            <w:tcW w:w="806" w:type="dxa"/>
          </w:tcPr>
          <w:p w14:paraId="3E37D724" w14:textId="77777777" w:rsidR="00E23FAD" w:rsidRDefault="00E23FAD" w:rsidP="00DD2623">
            <w:pPr>
              <w:rPr>
                <w:rFonts w:eastAsia="PMingLiU"/>
                <w:lang w:val="en-US" w:eastAsia="zh-TW"/>
              </w:rPr>
            </w:pPr>
            <w:r>
              <w:rPr>
                <w:rFonts w:eastAsia="PMingLiU"/>
                <w:lang w:val="en-US" w:eastAsia="zh-TW"/>
              </w:rPr>
              <w:t>Beam design</w:t>
            </w:r>
          </w:p>
        </w:tc>
        <w:tc>
          <w:tcPr>
            <w:tcW w:w="2549" w:type="dxa"/>
          </w:tcPr>
          <w:p w14:paraId="7F455950" w14:textId="38E59FD3" w:rsidR="00E57571" w:rsidRDefault="00E23FAD" w:rsidP="00DD2623">
            <w:pPr>
              <w:rPr>
                <w:rFonts w:eastAsia="PMingLiU"/>
                <w:lang w:val="en-US" w:eastAsia="zh-TW"/>
              </w:rPr>
            </w:pPr>
            <w:r>
              <w:rPr>
                <w:rFonts w:eastAsia="PMingLiU"/>
                <w:lang w:val="en-US" w:eastAsia="zh-TW"/>
              </w:rPr>
              <w:t>Beam direction relative to boresight (one side)</w:t>
            </w:r>
            <w:r w:rsidR="00E57571">
              <w:rPr>
                <w:rFonts w:eastAsia="PMingLiU"/>
                <w:lang w:val="en-US" w:eastAsia="zh-TW"/>
              </w:rPr>
              <w:br/>
              <w:t>RRH and UE are the same except 4</w:t>
            </w:r>
          </w:p>
        </w:tc>
        <w:tc>
          <w:tcPr>
            <w:tcW w:w="2550" w:type="dxa"/>
          </w:tcPr>
          <w:p w14:paraId="22805F14" w14:textId="77777777" w:rsidR="00E23FAD" w:rsidRDefault="00E23FAD" w:rsidP="00DD2623">
            <w:pPr>
              <w:rPr>
                <w:rFonts w:eastAsia="PMingLiU"/>
                <w:lang w:val="en-US" w:eastAsia="zh-TW"/>
              </w:rPr>
            </w:pPr>
            <w:r>
              <w:rPr>
                <w:rFonts w:eastAsia="PMingLiU"/>
                <w:lang w:val="en-US" w:eastAsia="zh-TW"/>
              </w:rPr>
              <w:t>Number of beams (two sides)</w:t>
            </w:r>
          </w:p>
        </w:tc>
        <w:tc>
          <w:tcPr>
            <w:tcW w:w="2550" w:type="dxa"/>
          </w:tcPr>
          <w:p w14:paraId="31CC5669" w14:textId="77777777" w:rsidR="00E23FAD" w:rsidRDefault="00E23FAD" w:rsidP="00DD2623">
            <w:pPr>
              <w:rPr>
                <w:rFonts w:eastAsia="PMingLiU"/>
                <w:lang w:val="en-US" w:eastAsia="zh-TW"/>
              </w:rPr>
            </w:pPr>
            <w:r>
              <w:rPr>
                <w:rFonts w:eastAsia="PMingLiU"/>
                <w:lang w:val="en-US" w:eastAsia="zh-TW"/>
              </w:rPr>
              <w:t>Throughput ratio (w.r.t. beam design 2)</w:t>
            </w:r>
          </w:p>
        </w:tc>
      </w:tr>
      <w:tr w:rsidR="00E23FAD" w14:paraId="677BEB24" w14:textId="77777777" w:rsidTr="00DD2623">
        <w:tc>
          <w:tcPr>
            <w:tcW w:w="806" w:type="dxa"/>
          </w:tcPr>
          <w:p w14:paraId="51865D62" w14:textId="77777777" w:rsidR="00E23FAD" w:rsidRDefault="00E23FAD" w:rsidP="00DD2623">
            <w:pPr>
              <w:rPr>
                <w:rFonts w:eastAsia="PMingLiU"/>
                <w:lang w:val="en-US" w:eastAsia="zh-TW"/>
              </w:rPr>
            </w:pPr>
            <w:r>
              <w:rPr>
                <w:rFonts w:eastAsia="PMingLiU"/>
                <w:lang w:val="en-US" w:eastAsia="zh-TW"/>
              </w:rPr>
              <w:t>1</w:t>
            </w:r>
          </w:p>
        </w:tc>
        <w:tc>
          <w:tcPr>
            <w:tcW w:w="2549" w:type="dxa"/>
          </w:tcPr>
          <w:p w14:paraId="2AB950B8" w14:textId="77777777" w:rsidR="00E23FAD" w:rsidRDefault="00E23FAD" w:rsidP="00DD2623">
            <w:pPr>
              <w:rPr>
                <w:rFonts w:eastAsia="PMingLiU"/>
                <w:lang w:val="en-US" w:eastAsia="zh-TW"/>
              </w:rPr>
            </w:pPr>
            <w:r>
              <w:rPr>
                <w:rFonts w:eastAsia="PMingLiU"/>
                <w:lang w:val="en-US" w:eastAsia="zh-TW"/>
              </w:rPr>
              <w:t>[0 15 30 45]</w:t>
            </w:r>
          </w:p>
        </w:tc>
        <w:tc>
          <w:tcPr>
            <w:tcW w:w="2550" w:type="dxa"/>
          </w:tcPr>
          <w:p w14:paraId="225A6DB3" w14:textId="77777777" w:rsidR="00E23FAD" w:rsidRDefault="00E23FAD" w:rsidP="00DD2623">
            <w:pPr>
              <w:rPr>
                <w:rFonts w:eastAsia="PMingLiU"/>
                <w:lang w:val="en-US" w:eastAsia="zh-TW"/>
              </w:rPr>
            </w:pPr>
            <w:r>
              <w:rPr>
                <w:rFonts w:eastAsia="PMingLiU"/>
                <w:lang w:val="en-US" w:eastAsia="zh-TW"/>
              </w:rPr>
              <w:t>7</w:t>
            </w:r>
          </w:p>
        </w:tc>
        <w:tc>
          <w:tcPr>
            <w:tcW w:w="2550" w:type="dxa"/>
          </w:tcPr>
          <w:p w14:paraId="022F311E" w14:textId="77777777" w:rsidR="00E23FAD" w:rsidRPr="00D83A6F" w:rsidRDefault="00E23FAD" w:rsidP="00DD2623">
            <w:pPr>
              <w:spacing w:after="0"/>
              <w:rPr>
                <w:rFonts w:ascii="Calibri" w:eastAsia="Times New Roman" w:hAnsi="Calibri" w:cs="Calibri"/>
                <w:color w:val="000000"/>
                <w:sz w:val="22"/>
                <w:szCs w:val="22"/>
                <w:lang w:val="en-US" w:eastAsia="zh-TW"/>
              </w:rPr>
            </w:pPr>
            <w:r>
              <w:rPr>
                <w:rFonts w:ascii="Calibri" w:hAnsi="Calibri" w:cs="Calibri"/>
                <w:color w:val="000000"/>
                <w:sz w:val="22"/>
                <w:szCs w:val="22"/>
              </w:rPr>
              <w:t>0.75</w:t>
            </w:r>
          </w:p>
        </w:tc>
      </w:tr>
      <w:tr w:rsidR="00E23FAD" w14:paraId="469B7E64" w14:textId="77777777" w:rsidTr="00DD2623">
        <w:tc>
          <w:tcPr>
            <w:tcW w:w="806" w:type="dxa"/>
          </w:tcPr>
          <w:p w14:paraId="17F8BA78" w14:textId="77777777" w:rsidR="00E23FAD" w:rsidRDefault="00E23FAD" w:rsidP="00DD2623">
            <w:pPr>
              <w:rPr>
                <w:rFonts w:eastAsia="PMingLiU"/>
                <w:lang w:val="en-US" w:eastAsia="zh-TW"/>
              </w:rPr>
            </w:pPr>
            <w:r>
              <w:rPr>
                <w:rFonts w:eastAsia="PMingLiU"/>
                <w:lang w:val="en-US" w:eastAsia="zh-TW"/>
              </w:rPr>
              <w:t>2</w:t>
            </w:r>
          </w:p>
        </w:tc>
        <w:tc>
          <w:tcPr>
            <w:tcW w:w="2549" w:type="dxa"/>
          </w:tcPr>
          <w:p w14:paraId="3C1657C6" w14:textId="77777777" w:rsidR="00E23FAD" w:rsidRDefault="00E23FAD" w:rsidP="00DD2623">
            <w:pPr>
              <w:rPr>
                <w:rFonts w:eastAsia="PMingLiU"/>
                <w:lang w:val="en-US" w:eastAsia="zh-TW"/>
              </w:rPr>
            </w:pPr>
            <w:r>
              <w:rPr>
                <w:rFonts w:eastAsia="PMingLiU"/>
                <w:lang w:val="en-US" w:eastAsia="zh-TW"/>
              </w:rPr>
              <w:t>[0 7.5 15 22.5 30 37.5 45]</w:t>
            </w:r>
          </w:p>
        </w:tc>
        <w:tc>
          <w:tcPr>
            <w:tcW w:w="2550" w:type="dxa"/>
          </w:tcPr>
          <w:p w14:paraId="40321A07" w14:textId="77777777" w:rsidR="00E23FAD" w:rsidRDefault="00E23FAD" w:rsidP="00DD2623">
            <w:pPr>
              <w:rPr>
                <w:rFonts w:eastAsia="PMingLiU"/>
                <w:lang w:val="en-US" w:eastAsia="zh-TW"/>
              </w:rPr>
            </w:pPr>
            <w:r>
              <w:rPr>
                <w:rFonts w:eastAsia="PMingLiU"/>
                <w:lang w:val="en-US" w:eastAsia="zh-TW"/>
              </w:rPr>
              <w:t>13</w:t>
            </w:r>
          </w:p>
        </w:tc>
        <w:tc>
          <w:tcPr>
            <w:tcW w:w="2550" w:type="dxa"/>
          </w:tcPr>
          <w:p w14:paraId="5D1D42E0" w14:textId="77777777" w:rsidR="00E23FAD" w:rsidRDefault="00E23FAD" w:rsidP="00DD2623">
            <w:pPr>
              <w:rPr>
                <w:rFonts w:eastAsia="PMingLiU"/>
                <w:lang w:val="en-US" w:eastAsia="zh-TW"/>
              </w:rPr>
            </w:pPr>
            <w:r>
              <w:rPr>
                <w:rFonts w:eastAsia="PMingLiU"/>
                <w:lang w:val="en-US" w:eastAsia="zh-TW"/>
              </w:rPr>
              <w:t>1</w:t>
            </w:r>
          </w:p>
        </w:tc>
      </w:tr>
      <w:tr w:rsidR="00E23FAD" w14:paraId="2226DD90" w14:textId="77777777" w:rsidTr="00DD2623">
        <w:tc>
          <w:tcPr>
            <w:tcW w:w="806" w:type="dxa"/>
          </w:tcPr>
          <w:p w14:paraId="564C9533" w14:textId="77777777" w:rsidR="00E23FAD" w:rsidRDefault="00E23FAD" w:rsidP="00DD2623">
            <w:pPr>
              <w:rPr>
                <w:rFonts w:eastAsia="PMingLiU"/>
                <w:lang w:val="en-US" w:eastAsia="zh-TW"/>
              </w:rPr>
            </w:pPr>
            <w:r>
              <w:rPr>
                <w:rFonts w:eastAsia="PMingLiU"/>
                <w:lang w:val="en-US" w:eastAsia="zh-TW"/>
              </w:rPr>
              <w:t>3</w:t>
            </w:r>
          </w:p>
        </w:tc>
        <w:tc>
          <w:tcPr>
            <w:tcW w:w="2549" w:type="dxa"/>
          </w:tcPr>
          <w:p w14:paraId="53049B52" w14:textId="77777777" w:rsidR="00E23FAD" w:rsidRDefault="00E23FAD" w:rsidP="00DD2623">
            <w:pPr>
              <w:rPr>
                <w:rFonts w:eastAsia="PMingLiU"/>
                <w:lang w:val="en-US" w:eastAsia="zh-TW"/>
              </w:rPr>
            </w:pPr>
            <w:r>
              <w:rPr>
                <w:rFonts w:eastAsia="PMingLiU"/>
                <w:lang w:val="en-US" w:eastAsia="zh-TW"/>
              </w:rPr>
              <w:t>[</w:t>
            </w:r>
            <w:r w:rsidRPr="00B3579E">
              <w:rPr>
                <w:rFonts w:eastAsia="PMingLiU"/>
                <w:lang w:val="en-US" w:eastAsia="zh-TW"/>
              </w:rPr>
              <w:t>0</w:t>
            </w:r>
            <w:r w:rsidRPr="00B3579E">
              <w:rPr>
                <w:rFonts w:eastAsia="PMingLiU"/>
                <w:lang w:val="en-US" w:eastAsia="zh-TW"/>
              </w:rPr>
              <w:tab/>
              <w:t>3.75</w:t>
            </w:r>
            <w:r w:rsidRPr="00B3579E">
              <w:rPr>
                <w:rFonts w:eastAsia="PMingLiU"/>
                <w:lang w:val="en-US" w:eastAsia="zh-TW"/>
              </w:rPr>
              <w:tab/>
              <w:t>7.50</w:t>
            </w:r>
            <w:r w:rsidRPr="00B3579E">
              <w:rPr>
                <w:rFonts w:eastAsia="PMingLiU"/>
                <w:lang w:val="en-US" w:eastAsia="zh-TW"/>
              </w:rPr>
              <w:tab/>
              <w:t>11.25</w:t>
            </w:r>
            <w:r w:rsidRPr="00B3579E">
              <w:rPr>
                <w:rFonts w:eastAsia="PMingLiU"/>
                <w:lang w:val="en-US" w:eastAsia="zh-TW"/>
              </w:rPr>
              <w:tab/>
              <w:t>15.00</w:t>
            </w:r>
            <w:r w:rsidRPr="00B3579E">
              <w:rPr>
                <w:rFonts w:eastAsia="PMingLiU"/>
                <w:lang w:val="en-US" w:eastAsia="zh-TW"/>
              </w:rPr>
              <w:tab/>
              <w:t>18.75</w:t>
            </w:r>
            <w:r w:rsidRPr="00B3579E">
              <w:rPr>
                <w:rFonts w:eastAsia="PMingLiU"/>
                <w:lang w:val="en-US" w:eastAsia="zh-TW"/>
              </w:rPr>
              <w:tab/>
              <w:t>22.50</w:t>
            </w:r>
            <w:r w:rsidRPr="00B3579E">
              <w:rPr>
                <w:rFonts w:eastAsia="PMingLiU"/>
                <w:lang w:val="en-US" w:eastAsia="zh-TW"/>
              </w:rPr>
              <w:tab/>
              <w:t>26.25</w:t>
            </w:r>
            <w:r w:rsidRPr="00B3579E">
              <w:rPr>
                <w:rFonts w:eastAsia="PMingLiU"/>
                <w:lang w:val="en-US" w:eastAsia="zh-TW"/>
              </w:rPr>
              <w:tab/>
              <w:t>30.00</w:t>
            </w:r>
            <w:r w:rsidRPr="00B3579E">
              <w:rPr>
                <w:rFonts w:eastAsia="PMingLiU"/>
                <w:lang w:val="en-US" w:eastAsia="zh-TW"/>
              </w:rPr>
              <w:tab/>
              <w:t>33.75</w:t>
            </w:r>
            <w:r w:rsidRPr="00B3579E">
              <w:rPr>
                <w:rFonts w:eastAsia="PMingLiU"/>
                <w:lang w:val="en-US" w:eastAsia="zh-TW"/>
              </w:rPr>
              <w:tab/>
              <w:t>37.50</w:t>
            </w:r>
            <w:r w:rsidRPr="00B3579E">
              <w:rPr>
                <w:rFonts w:eastAsia="PMingLiU"/>
                <w:lang w:val="en-US" w:eastAsia="zh-TW"/>
              </w:rPr>
              <w:tab/>
              <w:t>41.25</w:t>
            </w:r>
            <w:r w:rsidRPr="00B3579E">
              <w:rPr>
                <w:rFonts w:eastAsia="PMingLiU"/>
                <w:lang w:val="en-US" w:eastAsia="zh-TW"/>
              </w:rPr>
              <w:tab/>
              <w:t>45.00</w:t>
            </w:r>
            <w:r w:rsidRPr="00B242B6">
              <w:rPr>
                <w:rFonts w:eastAsia="PMingLiU"/>
                <w:lang w:val="en-US" w:eastAsia="zh-TW"/>
              </w:rPr>
              <w:tab/>
            </w:r>
            <w:r>
              <w:rPr>
                <w:rFonts w:eastAsia="PMingLiU"/>
                <w:lang w:val="en-US" w:eastAsia="zh-TW"/>
              </w:rPr>
              <w:t>]</w:t>
            </w:r>
          </w:p>
        </w:tc>
        <w:tc>
          <w:tcPr>
            <w:tcW w:w="2550" w:type="dxa"/>
          </w:tcPr>
          <w:p w14:paraId="72C771CD" w14:textId="77777777" w:rsidR="00E23FAD" w:rsidRDefault="00E23FAD" w:rsidP="00DD2623">
            <w:pPr>
              <w:rPr>
                <w:rFonts w:eastAsia="PMingLiU"/>
                <w:lang w:val="en-US" w:eastAsia="zh-TW"/>
              </w:rPr>
            </w:pPr>
            <w:r>
              <w:rPr>
                <w:rFonts w:eastAsia="PMingLiU"/>
                <w:lang w:val="en-US" w:eastAsia="zh-TW"/>
              </w:rPr>
              <w:t>25</w:t>
            </w:r>
          </w:p>
        </w:tc>
        <w:tc>
          <w:tcPr>
            <w:tcW w:w="2550" w:type="dxa"/>
          </w:tcPr>
          <w:p w14:paraId="6865BD95" w14:textId="77777777" w:rsidR="00E23FAD" w:rsidRDefault="00E23FAD" w:rsidP="00DD2623">
            <w:pPr>
              <w:rPr>
                <w:rFonts w:eastAsia="PMingLiU"/>
                <w:lang w:val="en-US" w:eastAsia="zh-TW"/>
              </w:rPr>
            </w:pPr>
            <w:r>
              <w:rPr>
                <w:rFonts w:eastAsia="PMingLiU"/>
                <w:lang w:val="en-US" w:eastAsia="zh-TW"/>
              </w:rPr>
              <w:t>1.06</w:t>
            </w:r>
          </w:p>
        </w:tc>
      </w:tr>
      <w:tr w:rsidR="00E23FAD" w14:paraId="78E6185D" w14:textId="77777777" w:rsidTr="00DD2623">
        <w:tc>
          <w:tcPr>
            <w:tcW w:w="806" w:type="dxa"/>
          </w:tcPr>
          <w:p w14:paraId="480EAE62" w14:textId="77777777" w:rsidR="00E23FAD" w:rsidRDefault="00E23FAD" w:rsidP="00DD2623">
            <w:pPr>
              <w:rPr>
                <w:rFonts w:eastAsia="PMingLiU"/>
                <w:lang w:val="en-US" w:eastAsia="zh-TW"/>
              </w:rPr>
            </w:pPr>
            <w:r>
              <w:rPr>
                <w:rFonts w:eastAsia="PMingLiU"/>
                <w:lang w:val="en-US" w:eastAsia="zh-TW"/>
              </w:rPr>
              <w:t>4</w:t>
            </w:r>
          </w:p>
        </w:tc>
        <w:tc>
          <w:tcPr>
            <w:tcW w:w="2549" w:type="dxa"/>
          </w:tcPr>
          <w:p w14:paraId="7644D3F8" w14:textId="77777777" w:rsidR="00E23FAD" w:rsidRDefault="00E23FAD" w:rsidP="00DD2623">
            <w:pPr>
              <w:rPr>
                <w:rFonts w:eastAsia="PMingLiU"/>
                <w:lang w:val="en-US" w:eastAsia="zh-TW"/>
              </w:rPr>
            </w:pPr>
            <w:r>
              <w:rPr>
                <w:rFonts w:eastAsia="PMingLiU"/>
                <w:lang w:val="en-US" w:eastAsia="zh-TW"/>
              </w:rPr>
              <w:t xml:space="preserve">RRH: [0 7.5 15 22.5 37.5] </w:t>
            </w:r>
            <w:r>
              <w:rPr>
                <w:rFonts w:eastAsia="PMingLiU"/>
                <w:lang w:val="en-US" w:eastAsia="zh-TW"/>
              </w:rPr>
              <w:br/>
              <w:t>UE: [0 7.5 15 22.5 30 37.5 45]</w:t>
            </w:r>
          </w:p>
        </w:tc>
        <w:tc>
          <w:tcPr>
            <w:tcW w:w="2550" w:type="dxa"/>
          </w:tcPr>
          <w:p w14:paraId="4984C049" w14:textId="77777777" w:rsidR="00E23FAD" w:rsidRDefault="00E23FAD" w:rsidP="00DD2623">
            <w:pPr>
              <w:rPr>
                <w:rFonts w:eastAsia="PMingLiU"/>
                <w:lang w:val="en-US" w:eastAsia="zh-TW"/>
              </w:rPr>
            </w:pPr>
            <w:r>
              <w:rPr>
                <w:rFonts w:eastAsia="PMingLiU"/>
                <w:lang w:val="en-US" w:eastAsia="zh-TW"/>
              </w:rPr>
              <w:t>9 (RRH)/ 13 (UE)</w:t>
            </w:r>
          </w:p>
        </w:tc>
        <w:tc>
          <w:tcPr>
            <w:tcW w:w="2550" w:type="dxa"/>
          </w:tcPr>
          <w:p w14:paraId="04D19FA4" w14:textId="77777777" w:rsidR="00E23FAD" w:rsidRDefault="00E23FAD" w:rsidP="00DD2623">
            <w:pPr>
              <w:rPr>
                <w:rFonts w:eastAsia="PMingLiU"/>
                <w:lang w:val="en-US" w:eastAsia="zh-TW"/>
              </w:rPr>
            </w:pPr>
            <w:r>
              <w:rPr>
                <w:rFonts w:eastAsia="PMingLiU"/>
                <w:lang w:val="en-US" w:eastAsia="zh-TW"/>
              </w:rPr>
              <w:t>0.96</w:t>
            </w:r>
          </w:p>
        </w:tc>
      </w:tr>
    </w:tbl>
    <w:p w14:paraId="5DC0C383" w14:textId="77777777" w:rsidR="00E23FAD" w:rsidRDefault="00E23FAD" w:rsidP="00774EC2">
      <w:pPr>
        <w:rPr>
          <w:lang w:val="en-US" w:eastAsia="zh-CN"/>
        </w:rPr>
      </w:pPr>
    </w:p>
    <w:p w14:paraId="4A0427F3" w14:textId="1C749590" w:rsidR="003D25B4" w:rsidRDefault="003D25B4" w:rsidP="00774EC2">
      <w:pPr>
        <w:rPr>
          <w:lang w:val="en-US" w:eastAsia="zh-CN"/>
        </w:rPr>
      </w:pPr>
      <w:r>
        <w:rPr>
          <w:lang w:val="en-US" w:eastAsia="zh-CN"/>
        </w:rPr>
        <w:t>By comparing beam design 1 and 2</w:t>
      </w:r>
      <w:r w:rsidR="00E57571">
        <w:rPr>
          <w:lang w:val="en-US" w:eastAsia="zh-CN"/>
        </w:rPr>
        <w:t xml:space="preserve"> or 4</w:t>
      </w:r>
      <w:r>
        <w:rPr>
          <w:lang w:val="en-US" w:eastAsia="zh-CN"/>
        </w:rPr>
        <w:t xml:space="preserve">, we can observe that </w:t>
      </w:r>
      <w:r w:rsidR="00E23417">
        <w:rPr>
          <w:lang w:val="en-US" w:eastAsia="zh-CN"/>
        </w:rPr>
        <w:t>throughput degrades a lot when UE can’t receive signal from the beam aligning with its direction</w:t>
      </w:r>
      <w:r w:rsidR="00B648EC">
        <w:rPr>
          <w:lang w:val="en-US" w:eastAsia="zh-CN"/>
        </w:rPr>
        <w:t xml:space="preserve"> relative to RRH. </w:t>
      </w:r>
      <w:r w:rsidR="00942133">
        <w:rPr>
          <w:lang w:val="en-US" w:eastAsia="zh-CN"/>
        </w:rPr>
        <w:t xml:space="preserve">Since design 1 is a subset of design </w:t>
      </w:r>
      <w:r w:rsidR="00622888">
        <w:rPr>
          <w:lang w:val="en-US" w:eastAsia="zh-CN"/>
        </w:rPr>
        <w:t>2</w:t>
      </w:r>
      <w:r w:rsidR="00942133">
        <w:rPr>
          <w:lang w:val="en-US" w:eastAsia="zh-CN"/>
        </w:rPr>
        <w:t xml:space="preserve">, </w:t>
      </w:r>
      <w:r w:rsidR="002564F6">
        <w:rPr>
          <w:lang w:val="en-US" w:eastAsia="zh-CN"/>
        </w:rPr>
        <w:t xml:space="preserve">the </w:t>
      </w:r>
      <w:r w:rsidR="00452F3A">
        <w:rPr>
          <w:lang w:val="en-US" w:eastAsia="zh-CN"/>
        </w:rPr>
        <w:t xml:space="preserve">beam design 1 can represent the potential degradation </w:t>
      </w:r>
      <w:r w:rsidR="00622888">
        <w:rPr>
          <w:lang w:val="en-US" w:eastAsia="zh-CN"/>
        </w:rPr>
        <w:t xml:space="preserve">of design 2 </w:t>
      </w:r>
      <w:r w:rsidR="00A2386F">
        <w:rPr>
          <w:lang w:val="en-US" w:eastAsia="zh-CN"/>
        </w:rPr>
        <w:t>when</w:t>
      </w:r>
      <w:r w:rsidR="00622888">
        <w:rPr>
          <w:lang w:val="en-US" w:eastAsia="zh-CN"/>
        </w:rPr>
        <w:t xml:space="preserve"> large</w:t>
      </w:r>
      <w:r w:rsidR="00A2386F">
        <w:rPr>
          <w:lang w:val="en-US" w:eastAsia="zh-CN"/>
        </w:rPr>
        <w:t xml:space="preserve"> </w:t>
      </w:r>
      <w:r w:rsidR="00622888">
        <w:rPr>
          <w:lang w:val="en-US" w:eastAsia="zh-CN"/>
        </w:rPr>
        <w:t xml:space="preserve">delay in beam switch </w:t>
      </w:r>
      <w:r w:rsidR="00741A79">
        <w:rPr>
          <w:lang w:val="en-US" w:eastAsia="zh-CN"/>
        </w:rPr>
        <w:t xml:space="preserve">is experienced </w:t>
      </w:r>
      <w:r w:rsidR="005F5F53">
        <w:rPr>
          <w:lang w:val="en-US" w:eastAsia="zh-CN"/>
        </w:rPr>
        <w:t xml:space="preserve">and some of the beams are skipped. </w:t>
      </w:r>
      <w:r w:rsidR="00121B14">
        <w:rPr>
          <w:lang w:val="en-US" w:eastAsia="zh-CN"/>
        </w:rPr>
        <w:t xml:space="preserve">From comparison between beam design 1 and 2 throughput, </w:t>
      </w:r>
      <w:r w:rsidR="00944AC6">
        <w:rPr>
          <w:lang w:val="en-US" w:eastAsia="zh-CN"/>
        </w:rPr>
        <w:t xml:space="preserve">we can observe that </w:t>
      </w:r>
      <w:r w:rsidR="00CA38ED">
        <w:rPr>
          <w:lang w:val="en-US" w:eastAsia="zh-CN"/>
        </w:rPr>
        <w:t xml:space="preserve">significant throughput loss is possible when UE experiences larger </w:t>
      </w:r>
      <w:r w:rsidR="008B0D86">
        <w:rPr>
          <w:lang w:val="en-US" w:eastAsia="zh-CN"/>
        </w:rPr>
        <w:t xml:space="preserve">beam switch delay. </w:t>
      </w:r>
      <w:r w:rsidR="00863745">
        <w:rPr>
          <w:lang w:val="en-US" w:eastAsia="zh-CN"/>
        </w:rPr>
        <w:t xml:space="preserve">Note that </w:t>
      </w:r>
      <w:r w:rsidR="00AC7E27">
        <w:rPr>
          <w:lang w:val="en-US" w:eastAsia="zh-CN"/>
        </w:rPr>
        <w:t xml:space="preserve">comparison between design 1 and 2 represents the </w:t>
      </w:r>
      <w:r w:rsidR="003C1E96">
        <w:rPr>
          <w:lang w:val="en-US" w:eastAsia="zh-CN"/>
        </w:rPr>
        <w:t>extreme case that some of the beam is entirely skipped due to switch delay</w:t>
      </w:r>
      <w:r w:rsidR="00EB59AF">
        <w:rPr>
          <w:lang w:val="en-US" w:eastAsia="zh-CN"/>
        </w:rPr>
        <w:t xml:space="preserve">. However, we can observe from </w:t>
      </w:r>
      <w:r w:rsidR="00D62AB6">
        <w:rPr>
          <w:lang w:val="en-US" w:eastAsia="zh-CN"/>
        </w:rPr>
        <w:t>Figure 2-1 and 2-2</w:t>
      </w:r>
      <w:r w:rsidR="00EB59AF">
        <w:rPr>
          <w:lang w:val="en-US" w:eastAsia="zh-CN"/>
        </w:rPr>
        <w:t xml:space="preserve"> that beam dwelling time</w:t>
      </w:r>
      <w:r w:rsidR="00B75124">
        <w:rPr>
          <w:lang w:val="en-US" w:eastAsia="zh-CN"/>
        </w:rPr>
        <w:t>s</w:t>
      </w:r>
      <w:r w:rsidR="00EB59AF">
        <w:rPr>
          <w:lang w:val="en-US" w:eastAsia="zh-CN"/>
        </w:rPr>
        <w:t xml:space="preserve"> in design 2</w:t>
      </w:r>
      <w:r w:rsidR="00B75124">
        <w:rPr>
          <w:lang w:val="en-US" w:eastAsia="zh-CN"/>
        </w:rPr>
        <w:t xml:space="preserve"> (and 4)</w:t>
      </w:r>
      <w:r w:rsidR="00EB59AF">
        <w:rPr>
          <w:lang w:val="en-US" w:eastAsia="zh-CN"/>
        </w:rPr>
        <w:t xml:space="preserve"> </w:t>
      </w:r>
      <w:r w:rsidR="00B75124">
        <w:rPr>
          <w:lang w:val="en-US" w:eastAsia="zh-CN"/>
        </w:rPr>
        <w:t>are</w:t>
      </w:r>
      <w:r w:rsidR="00EB59AF">
        <w:rPr>
          <w:lang w:val="en-US" w:eastAsia="zh-CN"/>
        </w:rPr>
        <w:t xml:space="preserve"> small</w:t>
      </w:r>
      <w:r w:rsidR="00FA72C1">
        <w:rPr>
          <w:lang w:val="en-US" w:eastAsia="zh-CN"/>
        </w:rPr>
        <w:t>.</w:t>
      </w:r>
      <w:r w:rsidR="009B503A">
        <w:rPr>
          <w:lang w:val="en-US" w:eastAsia="zh-CN"/>
        </w:rPr>
        <w:t xml:space="preserve"> </w:t>
      </w:r>
      <w:r w:rsidR="00FA72C1">
        <w:rPr>
          <w:lang w:val="en-US" w:eastAsia="zh-CN"/>
        </w:rPr>
        <w:t>H</w:t>
      </w:r>
      <w:r w:rsidR="009B503A">
        <w:rPr>
          <w:lang w:val="en-US" w:eastAsia="zh-CN"/>
        </w:rPr>
        <w:t xml:space="preserve">ence if beam switch delay occupies a significant portion of beam dwelling time, </w:t>
      </w:r>
      <w:r w:rsidR="00FA72C1">
        <w:rPr>
          <w:lang w:val="en-US" w:eastAsia="zh-CN"/>
        </w:rPr>
        <w:t xml:space="preserve">throughput degradation </w:t>
      </w:r>
      <w:r w:rsidR="00650C06">
        <w:rPr>
          <w:lang w:val="en-US" w:eastAsia="zh-CN"/>
        </w:rPr>
        <w:t>is close to throughput difference between design 1 and 2.</w:t>
      </w:r>
    </w:p>
    <w:p w14:paraId="7E26774C" w14:textId="41D2F626" w:rsidR="00272B3D" w:rsidRPr="0012470F" w:rsidRDefault="00272B3D" w:rsidP="00774EC2">
      <w:pPr>
        <w:rPr>
          <w:b/>
          <w:bCs/>
          <w:lang w:val="en-US" w:eastAsia="zh-CN"/>
        </w:rPr>
      </w:pPr>
      <w:r w:rsidRPr="0012470F">
        <w:rPr>
          <w:b/>
          <w:bCs/>
          <w:lang w:val="en-US" w:eastAsia="zh-CN"/>
        </w:rPr>
        <w:t xml:space="preserve">Observation 1: </w:t>
      </w:r>
      <w:r w:rsidR="003B3C0B" w:rsidRPr="0012470F">
        <w:rPr>
          <w:b/>
          <w:bCs/>
          <w:lang w:val="en-US" w:eastAsia="zh-CN"/>
        </w:rPr>
        <w:t>Large UE beam switch/measurement delay significantly degrade</w:t>
      </w:r>
      <w:r w:rsidR="0012470F" w:rsidRPr="0012470F">
        <w:rPr>
          <w:b/>
          <w:bCs/>
          <w:lang w:val="en-US" w:eastAsia="zh-CN"/>
        </w:rPr>
        <w:t>s UE performance under FR2 HST scenario.</w:t>
      </w:r>
    </w:p>
    <w:p w14:paraId="13373F82" w14:textId="77777777" w:rsidR="00B75124" w:rsidRDefault="002E3989" w:rsidP="00B75124">
      <w:pPr>
        <w:keepNext/>
      </w:pPr>
      <w:r w:rsidRPr="001C4516">
        <w:rPr>
          <w:rFonts w:eastAsia="PMingLiU"/>
          <w:noProof/>
          <w:lang w:val="en-US" w:eastAsia="zh-TW"/>
        </w:rPr>
        <w:drawing>
          <wp:inline distT="0" distB="0" distL="0" distR="0" wp14:anchorId="42042BED" wp14:editId="2F42B4FF">
            <wp:extent cx="4081831" cy="3061252"/>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4637" cy="3078356"/>
                    </a:xfrm>
                    <a:prstGeom prst="rect">
                      <a:avLst/>
                    </a:prstGeom>
                    <a:noFill/>
                    <a:ln>
                      <a:noFill/>
                    </a:ln>
                  </pic:spPr>
                </pic:pic>
              </a:graphicData>
            </a:graphic>
          </wp:inline>
        </w:drawing>
      </w:r>
    </w:p>
    <w:p w14:paraId="498C0A22" w14:textId="52601070" w:rsidR="00B75124" w:rsidRDefault="00B75124" w:rsidP="00B75124">
      <w:pPr>
        <w:pStyle w:val="Caption"/>
      </w:pPr>
      <w:r>
        <w:t xml:space="preserve">Figure </w:t>
      </w:r>
      <w:fldSimple w:instr=" STYLEREF 1 \s ">
        <w:r w:rsidR="00042C91">
          <w:rPr>
            <w:noProof/>
          </w:rPr>
          <w:t>2</w:t>
        </w:r>
      </w:fldSimple>
      <w:r w:rsidR="00042C91">
        <w:noBreakHyphen/>
      </w:r>
      <w:fldSimple w:instr=" SEQ Figure \* ARABIC \s 1 ">
        <w:r w:rsidR="00042C91">
          <w:rPr>
            <w:noProof/>
          </w:rPr>
          <w:t>1</w:t>
        </w:r>
      </w:fldSimple>
      <w:r>
        <w:t xml:space="preserve"> </w:t>
      </w:r>
      <w:r w:rsidRPr="00093945">
        <w:t>Beam dwelling time for design 2</w:t>
      </w:r>
    </w:p>
    <w:p w14:paraId="6DF4E49E" w14:textId="77777777" w:rsidR="00B75124" w:rsidRDefault="002E3989" w:rsidP="00B75124">
      <w:pPr>
        <w:keepNext/>
      </w:pPr>
      <w:r w:rsidRPr="008E37A3">
        <w:rPr>
          <w:rFonts w:eastAsia="PMingLiU"/>
          <w:noProof/>
          <w:lang w:val="en-US" w:eastAsia="zh-TW"/>
        </w:rPr>
        <w:lastRenderedPageBreak/>
        <w:drawing>
          <wp:inline distT="0" distB="0" distL="0" distR="0" wp14:anchorId="4DD6D51A" wp14:editId="45BA278D">
            <wp:extent cx="4103590" cy="307757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9713" cy="3082162"/>
                    </a:xfrm>
                    <a:prstGeom prst="rect">
                      <a:avLst/>
                    </a:prstGeom>
                    <a:noFill/>
                    <a:ln>
                      <a:noFill/>
                    </a:ln>
                  </pic:spPr>
                </pic:pic>
              </a:graphicData>
            </a:graphic>
          </wp:inline>
        </w:drawing>
      </w:r>
    </w:p>
    <w:p w14:paraId="627B7F08" w14:textId="5750ADD4" w:rsidR="003D25B4" w:rsidRDefault="00B75124" w:rsidP="00B75124">
      <w:pPr>
        <w:pStyle w:val="Caption"/>
        <w:rPr>
          <w:lang w:eastAsia="zh-CN"/>
        </w:rPr>
      </w:pPr>
      <w:r>
        <w:t xml:space="preserve">Figure </w:t>
      </w:r>
      <w:fldSimple w:instr=" STYLEREF 1 \s ">
        <w:r w:rsidR="00042C91">
          <w:rPr>
            <w:noProof/>
          </w:rPr>
          <w:t>2</w:t>
        </w:r>
      </w:fldSimple>
      <w:r w:rsidR="00042C91">
        <w:noBreakHyphen/>
      </w:r>
      <w:fldSimple w:instr=" SEQ Figure \* ARABIC \s 1 ">
        <w:r w:rsidR="00042C91">
          <w:rPr>
            <w:noProof/>
          </w:rPr>
          <w:t>2</w:t>
        </w:r>
      </w:fldSimple>
      <w:r>
        <w:t xml:space="preserve"> </w:t>
      </w:r>
      <w:r w:rsidRPr="00233A63">
        <w:t xml:space="preserve"> Beam dwelling time for design </w:t>
      </w:r>
      <w:r>
        <w:t>4</w:t>
      </w:r>
    </w:p>
    <w:p w14:paraId="31D39EE7" w14:textId="290325C6" w:rsidR="00774EC2" w:rsidRDefault="00703508" w:rsidP="00774EC2">
      <w:pPr>
        <w:rPr>
          <w:lang w:val="en-US" w:eastAsia="zh-CN"/>
        </w:rPr>
      </w:pPr>
      <w:r>
        <w:rPr>
          <w:lang w:val="en-US" w:eastAsia="zh-CN"/>
        </w:rPr>
        <w:t xml:space="preserve">We can further deduce that </w:t>
      </w:r>
      <w:r w:rsidR="00D43BD0">
        <w:rPr>
          <w:lang w:val="en-US" w:eastAsia="zh-CN"/>
        </w:rPr>
        <w:t xml:space="preserve">bit-0 </w:t>
      </w:r>
      <w:r w:rsidR="005371A5">
        <w:rPr>
          <w:lang w:val="en-US" w:eastAsia="zh-CN"/>
        </w:rPr>
        <w:t>UE, which requires SRS beam sweep as part of UE beam selection procedure</w:t>
      </w:r>
      <w:r w:rsidR="00165E02">
        <w:rPr>
          <w:lang w:val="en-US" w:eastAsia="zh-CN"/>
        </w:rPr>
        <w:t xml:space="preserve">, suffers from significant performance degradation due to </w:t>
      </w:r>
      <w:r w:rsidR="000F373C">
        <w:rPr>
          <w:lang w:val="en-US" w:eastAsia="zh-CN"/>
        </w:rPr>
        <w:t xml:space="preserve">additional time using suboptimal UE beams. To minimize this </w:t>
      </w:r>
      <w:r w:rsidR="00EE5461">
        <w:rPr>
          <w:lang w:val="en-US" w:eastAsia="zh-CN"/>
        </w:rPr>
        <w:t>impact, network has to schedule SRS right after DL beam management RS</w:t>
      </w:r>
      <w:r w:rsidR="00276F78">
        <w:rPr>
          <w:lang w:val="en-US" w:eastAsia="zh-CN"/>
        </w:rPr>
        <w:t xml:space="preserve"> and significantly increases overhead leading to system capacity degradation. Therefore, we propose to consider bit-1 UE only in FR2 HST.</w:t>
      </w:r>
    </w:p>
    <w:p w14:paraId="78CCF26B" w14:textId="439CC3C0" w:rsidR="0049654E" w:rsidRDefault="0049654E" w:rsidP="00774EC2">
      <w:pPr>
        <w:rPr>
          <w:lang w:val="en-US" w:eastAsia="zh-CN"/>
        </w:rPr>
      </w:pPr>
      <w:r>
        <w:rPr>
          <w:lang w:val="en-US" w:eastAsia="zh-CN"/>
        </w:rPr>
        <w:t xml:space="preserve">In the previous meeting, the proponent </w:t>
      </w:r>
      <w:r w:rsidR="00A71594">
        <w:rPr>
          <w:lang w:val="en-US" w:eastAsia="zh-CN"/>
        </w:rPr>
        <w:t>of bit-0 UE argued that “</w:t>
      </w:r>
      <w:r w:rsidR="00A71594" w:rsidRPr="00A71594">
        <w:rPr>
          <w:i/>
          <w:iCs/>
          <w:lang w:eastAsia="ko-KR"/>
        </w:rPr>
        <w:t>300km/h is considered for FR2 HST</w:t>
      </w:r>
      <w:r w:rsidR="00A71594" w:rsidRPr="00A71594">
        <w:rPr>
          <w:rFonts w:asciiTheme="minorEastAsia" w:eastAsiaTheme="minorEastAsia" w:hAnsiTheme="minorEastAsia" w:hint="eastAsia"/>
          <w:i/>
          <w:iCs/>
          <w:lang w:eastAsia="zh-CN"/>
        </w:rPr>
        <w:t>,</w:t>
      </w:r>
      <w:r w:rsidR="00A71594" w:rsidRPr="00A71594">
        <w:rPr>
          <w:i/>
          <w:iCs/>
          <w:lang w:eastAsia="ko-KR"/>
        </w:rPr>
        <w:t xml:space="preserve"> the train move across 2 adjacent RRHs requires for about 1-2s, which is enough for UE to switch the beam from RRH1 to RRH2, even with the SRS sweep time</w:t>
      </w:r>
      <w:r w:rsidR="00A71594">
        <w:rPr>
          <w:lang w:val="en-US" w:eastAsia="zh-CN"/>
        </w:rPr>
        <w:t>”</w:t>
      </w:r>
      <w:r w:rsidR="00EF5829">
        <w:rPr>
          <w:lang w:val="en-US" w:eastAsia="zh-CN"/>
        </w:rPr>
        <w:t xml:space="preserve">. This </w:t>
      </w:r>
      <w:r w:rsidR="00760853">
        <w:rPr>
          <w:lang w:val="en-US" w:eastAsia="zh-CN"/>
        </w:rPr>
        <w:t>argument assume</w:t>
      </w:r>
      <w:r w:rsidR="00B23AE1">
        <w:rPr>
          <w:lang w:val="en-US" w:eastAsia="zh-CN"/>
        </w:rPr>
        <w:t>s</w:t>
      </w:r>
      <w:r w:rsidR="00760853">
        <w:rPr>
          <w:lang w:val="en-US" w:eastAsia="zh-CN"/>
        </w:rPr>
        <w:t xml:space="preserve"> only one beam switch when</w:t>
      </w:r>
      <w:r w:rsidR="00B23AE1">
        <w:rPr>
          <w:lang w:val="en-US" w:eastAsia="zh-CN"/>
        </w:rPr>
        <w:t xml:space="preserve"> UE</w:t>
      </w:r>
      <w:r w:rsidR="00760853">
        <w:rPr>
          <w:lang w:val="en-US" w:eastAsia="zh-CN"/>
        </w:rPr>
        <w:t xml:space="preserve"> travel</w:t>
      </w:r>
      <w:r w:rsidR="00B23AE1">
        <w:rPr>
          <w:lang w:val="en-US" w:eastAsia="zh-CN"/>
        </w:rPr>
        <w:t>s</w:t>
      </w:r>
      <w:r w:rsidR="00760853">
        <w:rPr>
          <w:lang w:val="en-US" w:eastAsia="zh-CN"/>
        </w:rPr>
        <w:t xml:space="preserve"> </w:t>
      </w:r>
      <w:r w:rsidR="008901E0">
        <w:rPr>
          <w:lang w:val="en-US" w:eastAsia="zh-CN"/>
        </w:rPr>
        <w:t>from one RRH to another</w:t>
      </w:r>
      <w:r w:rsidR="00B23AE1">
        <w:rPr>
          <w:lang w:val="en-US" w:eastAsia="zh-CN"/>
        </w:rPr>
        <w:t xml:space="preserve">. However, when Dmin = 150m and </w:t>
      </w:r>
      <w:r w:rsidR="001B2916">
        <w:rPr>
          <w:lang w:val="en-US" w:eastAsia="zh-CN"/>
        </w:rPr>
        <w:t xml:space="preserve">bi-directional model is considered, </w:t>
      </w:r>
      <w:r w:rsidR="00380E43">
        <w:rPr>
          <w:lang w:val="en-US" w:eastAsia="zh-CN"/>
        </w:rPr>
        <w:t xml:space="preserve">up to 10 beam switches can be performed to optimize the throughput. </w:t>
      </w:r>
      <w:r w:rsidR="00D129C0">
        <w:rPr>
          <w:lang w:val="en-US" w:eastAsia="zh-CN"/>
        </w:rPr>
        <w:t xml:space="preserve">In this case, unless we exclude the bi-directional model with Dmin = 150m, </w:t>
      </w:r>
      <w:r w:rsidR="00CA2093">
        <w:rPr>
          <w:lang w:val="en-US" w:eastAsia="zh-CN"/>
        </w:rPr>
        <w:t>bit-1 UE should be mandatory.</w:t>
      </w:r>
    </w:p>
    <w:p w14:paraId="700E6CFF" w14:textId="0E5FAF34" w:rsidR="00CA2093" w:rsidRPr="00554BC9" w:rsidRDefault="00CA2093" w:rsidP="00774EC2">
      <w:pPr>
        <w:rPr>
          <w:b/>
          <w:bCs/>
          <w:lang w:val="en-US" w:eastAsia="zh-CN"/>
        </w:rPr>
      </w:pPr>
      <w:r w:rsidRPr="00554BC9">
        <w:rPr>
          <w:b/>
          <w:bCs/>
          <w:lang w:val="en-US" w:eastAsia="zh-CN"/>
        </w:rPr>
        <w:t>Observation</w:t>
      </w:r>
      <w:r w:rsidR="00554BC9">
        <w:rPr>
          <w:b/>
          <w:bCs/>
          <w:lang w:val="en-US" w:eastAsia="zh-CN"/>
        </w:rPr>
        <w:t xml:space="preserve"> 2</w:t>
      </w:r>
      <w:r w:rsidRPr="00554BC9">
        <w:rPr>
          <w:b/>
          <w:bCs/>
          <w:lang w:val="en-US" w:eastAsia="zh-CN"/>
        </w:rPr>
        <w:t xml:space="preserve">: Bit-0 UE is not applicable </w:t>
      </w:r>
      <w:r w:rsidR="00554BC9" w:rsidRPr="00554BC9">
        <w:rPr>
          <w:b/>
          <w:bCs/>
          <w:lang w:val="en-US" w:eastAsia="zh-CN"/>
        </w:rPr>
        <w:t xml:space="preserve">to at least Dmin = 150m bi-directional model due to frequent </w:t>
      </w:r>
      <w:r w:rsidR="00554BC9">
        <w:rPr>
          <w:b/>
          <w:bCs/>
          <w:lang w:val="en-US" w:eastAsia="zh-CN"/>
        </w:rPr>
        <w:t>beam switching.</w:t>
      </w:r>
    </w:p>
    <w:p w14:paraId="27DC869A" w14:textId="0BDD0031" w:rsidR="0012470F" w:rsidRPr="0012470F" w:rsidRDefault="0012470F" w:rsidP="00774EC2">
      <w:pPr>
        <w:rPr>
          <w:b/>
          <w:bCs/>
          <w:lang w:val="en-US" w:eastAsia="zh-CN"/>
        </w:rPr>
      </w:pPr>
      <w:r w:rsidRPr="0012470F">
        <w:rPr>
          <w:b/>
          <w:bCs/>
          <w:lang w:val="en-US" w:eastAsia="zh-CN"/>
        </w:rPr>
        <w:t xml:space="preserve">Proposal </w:t>
      </w:r>
      <w:r w:rsidR="00E6355D">
        <w:rPr>
          <w:b/>
          <w:bCs/>
          <w:lang w:val="en-US" w:eastAsia="zh-CN"/>
        </w:rPr>
        <w:t>3</w:t>
      </w:r>
      <w:r w:rsidRPr="0012470F">
        <w:rPr>
          <w:b/>
          <w:bCs/>
          <w:lang w:val="en-US" w:eastAsia="zh-CN"/>
        </w:rPr>
        <w:t>: Consider only bit-1 UE in FR2 HST.</w:t>
      </w:r>
    </w:p>
    <w:p w14:paraId="48D6673A" w14:textId="45A765D6" w:rsidR="00410435" w:rsidRDefault="00410435" w:rsidP="00410435">
      <w:pPr>
        <w:pStyle w:val="Heading2"/>
        <w:rPr>
          <w:rFonts w:eastAsiaTheme="minorEastAsia"/>
          <w:lang w:val="en-US" w:eastAsia="zh-TW"/>
        </w:rPr>
      </w:pPr>
      <w:r>
        <w:rPr>
          <w:lang w:val="en-US" w:eastAsia="zh-CN"/>
        </w:rPr>
        <w:t>S</w:t>
      </w:r>
      <w:r>
        <w:rPr>
          <w:rFonts w:eastAsiaTheme="minorEastAsia" w:hint="eastAsia"/>
          <w:lang w:val="en-US" w:eastAsia="zh-TW"/>
        </w:rPr>
        <w:t>p</w:t>
      </w:r>
      <w:r>
        <w:rPr>
          <w:rFonts w:eastAsiaTheme="minorEastAsia"/>
          <w:lang w:val="en-US" w:eastAsia="zh-TW"/>
        </w:rPr>
        <w:t>her</w:t>
      </w:r>
      <w:r w:rsidR="007E4E5B">
        <w:rPr>
          <w:rFonts w:eastAsiaTheme="minorEastAsia"/>
          <w:lang w:val="en-US" w:eastAsia="zh-TW"/>
        </w:rPr>
        <w:t>ical</w:t>
      </w:r>
      <w:r>
        <w:rPr>
          <w:rFonts w:eastAsiaTheme="minorEastAsia"/>
          <w:lang w:val="en-US" w:eastAsia="zh-TW"/>
        </w:rPr>
        <w:t xml:space="preserve"> coverage</w:t>
      </w:r>
      <w:r w:rsidR="00E519B1">
        <w:rPr>
          <w:rFonts w:eastAsiaTheme="minorEastAsia"/>
          <w:lang w:val="en-US" w:eastAsia="zh-TW"/>
        </w:rPr>
        <w:t xml:space="preserve"> of UE</w:t>
      </w:r>
    </w:p>
    <w:p w14:paraId="354BE8C1" w14:textId="066271EF" w:rsidR="006600E4" w:rsidRDefault="002D2956" w:rsidP="00B84789">
      <w:pPr>
        <w:rPr>
          <w:lang w:val="en-US" w:eastAsia="zh-TW"/>
        </w:rPr>
      </w:pPr>
      <w:r>
        <w:rPr>
          <w:lang w:val="en-US" w:eastAsia="zh-TW"/>
        </w:rPr>
        <w:t>Spher</w:t>
      </w:r>
      <w:r w:rsidR="007E4E5B">
        <w:rPr>
          <w:lang w:val="en-US" w:eastAsia="zh-TW"/>
        </w:rPr>
        <w:t xml:space="preserve">ical coverage requirement depends on the scenario being considered. </w:t>
      </w:r>
      <w:r w:rsidR="00D55102">
        <w:rPr>
          <w:lang w:val="en-US" w:eastAsia="zh-TW"/>
        </w:rPr>
        <w:t>We first analyze</w:t>
      </w:r>
      <w:r w:rsidR="004049AE">
        <w:rPr>
          <w:lang w:val="en-US" w:eastAsia="zh-TW"/>
        </w:rPr>
        <w:t xml:space="preserve"> the phi (azimuthal) angle. </w:t>
      </w:r>
      <w:r w:rsidR="00735735">
        <w:rPr>
          <w:lang w:val="en-US" w:eastAsia="zh-TW"/>
        </w:rPr>
        <w:t>In [</w:t>
      </w:r>
      <w:r w:rsidR="00703E5E">
        <w:rPr>
          <w:lang w:val="en-US" w:eastAsia="zh-TW"/>
        </w:rPr>
        <w:t>3</w:t>
      </w:r>
      <w:r w:rsidR="00735735">
        <w:rPr>
          <w:lang w:val="en-US" w:eastAsia="zh-TW"/>
        </w:rPr>
        <w:t>], we proposed the following based on the feasibility analysis</w:t>
      </w:r>
      <w:r w:rsidR="00A54B80">
        <w:rPr>
          <w:lang w:val="en-US" w:eastAsia="zh-TW"/>
        </w:rPr>
        <w:t>:</w:t>
      </w:r>
    </w:p>
    <w:p w14:paraId="54E90DC1" w14:textId="2A89242E" w:rsidR="00A54B80" w:rsidRPr="006F3A80" w:rsidRDefault="006F3A80" w:rsidP="00B84789">
      <w:pPr>
        <w:rPr>
          <w:i/>
          <w:iCs/>
          <w:lang w:val="en-US" w:eastAsia="zh-TW"/>
        </w:rPr>
      </w:pPr>
      <w:r w:rsidRPr="006F3A80">
        <w:rPr>
          <w:rFonts w:eastAsiaTheme="minorEastAsia"/>
          <w:i/>
          <w:iCs/>
          <w:lang w:val="en-US" w:eastAsia="zh-TW"/>
        </w:rPr>
        <w:t>The RRH beam with largest angle to boresight direction is at 4</w:t>
      </w:r>
      <w:r w:rsidR="00753032">
        <w:rPr>
          <w:rFonts w:eastAsiaTheme="minorEastAsia"/>
          <w:i/>
          <w:iCs/>
          <w:lang w:val="en-US" w:eastAsia="zh-TW"/>
        </w:rPr>
        <w:t>0</w:t>
      </w:r>
      <w:r w:rsidRPr="006F3A80">
        <w:rPr>
          <w:rFonts w:eastAsiaTheme="minorEastAsia"/>
          <w:i/>
          <w:iCs/>
          <w:lang w:val="en-US" w:eastAsia="zh-TW"/>
        </w:rPr>
        <w:t xml:space="preserve"> degree on azimuthal plane</w:t>
      </w:r>
    </w:p>
    <w:p w14:paraId="64813798" w14:textId="64417791" w:rsidR="00460252" w:rsidRPr="00460252" w:rsidRDefault="00460252" w:rsidP="00735735">
      <w:pPr>
        <w:rPr>
          <w:b/>
          <w:bCs/>
          <w:lang w:val="en-US" w:eastAsia="zh-TW"/>
        </w:rPr>
      </w:pPr>
      <w:r w:rsidRPr="00460252">
        <w:rPr>
          <w:rFonts w:eastAsiaTheme="minorEastAsia"/>
          <w:b/>
          <w:bCs/>
          <w:lang w:val="en-US" w:eastAsia="zh-TW"/>
        </w:rPr>
        <w:t xml:space="preserve">Proposal </w:t>
      </w:r>
      <w:r w:rsidR="00E6355D">
        <w:rPr>
          <w:rFonts w:eastAsiaTheme="minorEastAsia"/>
          <w:b/>
          <w:bCs/>
          <w:lang w:val="en-US" w:eastAsia="zh-TW"/>
        </w:rPr>
        <w:t>4</w:t>
      </w:r>
      <w:r w:rsidRPr="00460252">
        <w:rPr>
          <w:rFonts w:eastAsiaTheme="minorEastAsia"/>
          <w:b/>
          <w:bCs/>
          <w:lang w:val="en-US" w:eastAsia="zh-TW"/>
        </w:rPr>
        <w:t>: The RRH beam with largest angle to boresight direction is at 40 degree on azimuthal plane</w:t>
      </w:r>
      <w:r>
        <w:rPr>
          <w:rFonts w:eastAsiaTheme="minorEastAsia"/>
          <w:b/>
          <w:bCs/>
          <w:lang w:val="en-US" w:eastAsia="zh-TW"/>
        </w:rPr>
        <w:t>.</w:t>
      </w:r>
    </w:p>
    <w:p w14:paraId="57FBC6D9" w14:textId="3A798F74" w:rsidR="00735735" w:rsidRDefault="00735735" w:rsidP="00735735">
      <w:pPr>
        <w:rPr>
          <w:rFonts w:eastAsiaTheme="minorEastAsia"/>
          <w:lang w:val="en-US" w:eastAsia="zh-TW"/>
        </w:rPr>
      </w:pPr>
      <w:r>
        <w:rPr>
          <w:rFonts w:eastAsiaTheme="minorEastAsia"/>
          <w:lang w:val="en-US" w:eastAsia="zh-TW"/>
        </w:rPr>
        <w:t xml:space="preserve">With the above </w:t>
      </w:r>
      <w:r w:rsidR="006F3A80">
        <w:rPr>
          <w:rFonts w:eastAsiaTheme="minorEastAsia"/>
          <w:lang w:val="en-US" w:eastAsia="zh-TW"/>
        </w:rPr>
        <w:t>proposal</w:t>
      </w:r>
      <w:r>
        <w:rPr>
          <w:rFonts w:eastAsiaTheme="minorEastAsia"/>
          <w:lang w:val="en-US" w:eastAsia="zh-TW"/>
        </w:rPr>
        <w:t>, when UE is passing an RRH (the target RRH in the figure), we plot the SNR comparison for target RRH beam and the source RRH (the previous RRH in the figure) beam.</w:t>
      </w:r>
      <w:r w:rsidR="00793F58">
        <w:rPr>
          <w:rFonts w:eastAsiaTheme="minorEastAsia"/>
          <w:lang w:val="en-US" w:eastAsia="zh-TW"/>
        </w:rPr>
        <w:t xml:space="preserve"> We use Dmin = 150m to evaluate the following results.</w:t>
      </w:r>
      <w:r>
        <w:rPr>
          <w:rFonts w:eastAsiaTheme="minorEastAsia"/>
          <w:lang w:val="en-US" w:eastAsia="zh-TW"/>
        </w:rPr>
        <w:t xml:space="preserve"> </w:t>
      </w:r>
    </w:p>
    <w:p w14:paraId="71084C12" w14:textId="77777777" w:rsidR="00735735" w:rsidRDefault="00735735" w:rsidP="00735735">
      <w:pPr>
        <w:rPr>
          <w:rFonts w:eastAsiaTheme="minorEastAsia"/>
          <w:lang w:val="en-US" w:eastAsia="zh-TW"/>
        </w:rPr>
      </w:pPr>
      <w:r>
        <w:rPr>
          <w:rFonts w:eastAsia="PMingLiU"/>
          <w:noProof/>
          <w:lang w:val="en-US" w:eastAsia="zh-TW"/>
        </w:rPr>
        <mc:AlternateContent>
          <mc:Choice Requires="wpg">
            <w:drawing>
              <wp:inline distT="0" distB="0" distL="0" distR="0" wp14:anchorId="0DE5F28C" wp14:editId="4996A9F1">
                <wp:extent cx="5026893" cy="1839594"/>
                <wp:effectExtent l="0" t="0" r="21590" b="0"/>
                <wp:docPr id="2" name="Group 2"/>
                <wp:cNvGraphicFramePr/>
                <a:graphic xmlns:a="http://schemas.openxmlformats.org/drawingml/2006/main">
                  <a:graphicData uri="http://schemas.microsoft.com/office/word/2010/wordprocessingGroup">
                    <wpg:wgp>
                      <wpg:cNvGrpSpPr/>
                      <wpg:grpSpPr>
                        <a:xfrm>
                          <a:off x="0" y="0"/>
                          <a:ext cx="5026893" cy="1839594"/>
                          <a:chOff x="0" y="-4444"/>
                          <a:chExt cx="5026893" cy="1839594"/>
                        </a:xfrm>
                      </wpg:grpSpPr>
                      <wpg:grpSp>
                        <wpg:cNvPr id="4" name="Group 4"/>
                        <wpg:cNvGrpSpPr/>
                        <wpg:grpSpPr>
                          <a:xfrm>
                            <a:off x="0" y="-4444"/>
                            <a:ext cx="5026893" cy="1839594"/>
                            <a:chOff x="0" y="-4444"/>
                            <a:chExt cx="5027295" cy="1839594"/>
                          </a:xfrm>
                        </wpg:grpSpPr>
                        <wpg:grpSp>
                          <wpg:cNvPr id="5" name="Group 5"/>
                          <wpg:cNvGrpSpPr/>
                          <wpg:grpSpPr>
                            <a:xfrm>
                              <a:off x="0" y="-4444"/>
                              <a:ext cx="5027295" cy="1839594"/>
                              <a:chOff x="0" y="-4445"/>
                              <a:chExt cx="5027778" cy="1840012"/>
                            </a:xfrm>
                          </wpg:grpSpPr>
                          <wps:wsp>
                            <wps:cNvPr id="8" name="Straight Connector 8"/>
                            <wps:cNvCnPr/>
                            <wps:spPr>
                              <a:xfrm flipV="1">
                                <a:off x="191069"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9" name="Graphic 2" descr="Streetcar"/>
                              <pic:cNvPicPr>
                                <a:picLocks noChangeAspect="1"/>
                              </pic:cNvPicPr>
                            </pic:nvPicPr>
                            <pic:blipFill>
                              <a:blip r:embed="rId14"/>
                              <a:stretch>
                                <a:fillRect/>
                              </a:stretch>
                            </pic:blipFill>
                            <pic:spPr>
                              <a:xfrm rot="16200000">
                                <a:off x="3932516" y="959464"/>
                                <a:ext cx="619125" cy="619125"/>
                              </a:xfrm>
                              <a:prstGeom prst="rect">
                                <a:avLst/>
                              </a:prstGeom>
                            </pic:spPr>
                          </pic:pic>
                          <pic:pic xmlns:pic="http://schemas.openxmlformats.org/drawingml/2006/picture">
                            <pic:nvPicPr>
                              <pic:cNvPr id="10" name="Graphic 1" descr="Cell Tower"/>
                              <pic:cNvPicPr>
                                <a:picLocks noChangeAspect="1"/>
                              </pic:cNvPicPr>
                            </pic:nvPicPr>
                            <pic:blipFill>
                              <a:blip r:embed="rId15"/>
                              <a:stretch>
                                <a:fillRect/>
                              </a:stretch>
                            </pic:blipFill>
                            <pic:spPr>
                              <a:xfrm rot="16200000">
                                <a:off x="191069" y="13648"/>
                                <a:ext cx="499745" cy="499745"/>
                              </a:xfrm>
                              <a:prstGeom prst="rect">
                                <a:avLst/>
                              </a:prstGeom>
                            </pic:spPr>
                          </pic:pic>
                          <wps:wsp>
                            <wps:cNvPr id="11" name="Straight Connector 11"/>
                            <wps:cNvCnPr/>
                            <wps:spPr>
                              <a:xfrm>
                                <a:off x="471985"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2"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12CB6637" w14:textId="77777777" w:rsidR="00735735" w:rsidRDefault="00735735" w:rsidP="00735735">
                                  <w:r>
                                    <w:t>Dmin</w:t>
                                  </w:r>
                                </w:p>
                              </w:txbxContent>
                            </wps:txbx>
                            <wps:bodyPr rot="0" vert="horz" wrap="square" lIns="91440" tIns="45720" rIns="91440" bIns="45720" anchor="t" anchorCtr="0">
                              <a:noAutofit/>
                            </wps:bodyPr>
                          </wps:wsp>
                          <wps:wsp>
                            <wps:cNvPr id="13" name="Straight Connector 13"/>
                            <wps:cNvCnPr/>
                            <wps:spPr>
                              <a:xfrm flipV="1">
                                <a:off x="3409145" y="1165091"/>
                                <a:ext cx="630828" cy="1"/>
                              </a:xfrm>
                              <a:prstGeom prst="line">
                                <a:avLst/>
                              </a:prstGeom>
                              <a:noFill/>
                              <a:ln w="12700" cap="flat" cmpd="sng" algn="ctr">
                                <a:solidFill>
                                  <a:srgbClr val="FF0000"/>
                                </a:solidFill>
                                <a:prstDash val="solid"/>
                                <a:miter lim="800000"/>
                                <a:headEnd type="triangle" w="med" len="med"/>
                                <a:tailEnd type="triangle" w="med" len="med"/>
                              </a:ln>
                              <a:effectLst/>
                            </wps:spPr>
                            <wps:bodyPr/>
                          </wps:wsp>
                          <wps:wsp>
                            <wps:cNvPr id="14" name="Text Box 2"/>
                            <wps:cNvSpPr txBox="1">
                              <a:spLocks noChangeArrowheads="1"/>
                            </wps:cNvSpPr>
                            <wps:spPr bwMode="auto">
                              <a:xfrm>
                                <a:off x="3464620" y="1307441"/>
                                <a:ext cx="467995" cy="365125"/>
                              </a:xfrm>
                              <a:prstGeom prst="rect">
                                <a:avLst/>
                              </a:prstGeom>
                              <a:noFill/>
                              <a:ln w="9525">
                                <a:noFill/>
                                <a:miter lim="800000"/>
                                <a:headEnd/>
                                <a:tailEnd/>
                              </a:ln>
                            </wps:spPr>
                            <wps:txbx>
                              <w:txbxContent>
                                <w:p w14:paraId="201D0E85" w14:textId="77777777" w:rsidR="00735735" w:rsidRDefault="00735735" w:rsidP="00735735">
                                  <m:oMathPara>
                                    <m:oMath>
                                      <m:r>
                                        <w:rPr>
                                          <w:rFonts w:ascii="Cambria Math" w:hAnsi="Cambria Math"/>
                                        </w:rPr>
                                        <m:t>Dadd</m:t>
                                      </m:r>
                                    </m:oMath>
                                  </m:oMathPara>
                                </w:p>
                              </w:txbxContent>
                            </wps:txbx>
                            <wps:bodyPr rot="0" vert="horz" wrap="square" lIns="91440" tIns="45720" rIns="91440" bIns="45720" anchor="t" anchorCtr="0">
                              <a:noAutofit/>
                            </wps:bodyPr>
                          </wps:wsp>
                          <wps:wsp>
                            <wps:cNvPr id="15" name="Straight Connector 15"/>
                            <wps:cNvCnPr/>
                            <wps:spPr>
                              <a:xfrm flipV="1">
                                <a:off x="189647" y="1349707"/>
                                <a:ext cx="4838131" cy="12226"/>
                              </a:xfrm>
                              <a:prstGeom prst="line">
                                <a:avLst/>
                              </a:prstGeom>
                              <a:noFill/>
                              <a:ln w="28575" cap="flat" cmpd="sng" algn="ctr">
                                <a:solidFill>
                                  <a:srgbClr val="4472C4"/>
                                </a:solidFill>
                                <a:prstDash val="solid"/>
                                <a:miter lim="800000"/>
                              </a:ln>
                              <a:effectLst/>
                            </wps:spPr>
                            <wps:bodyPr/>
                          </wps:wsp>
                          <wps:wsp>
                            <wps:cNvPr id="16" name="Straight Connector 16"/>
                            <wps:cNvCnPr/>
                            <wps:spPr>
                              <a:xfrm>
                                <a:off x="674081" y="418678"/>
                                <a:ext cx="3389751" cy="696278"/>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17" name="Graphic 1" descr="Cell Tower"/>
                              <pic:cNvPicPr>
                                <a:picLocks noChangeAspect="1"/>
                              </pic:cNvPicPr>
                            </pic:nvPicPr>
                            <pic:blipFill>
                              <a:blip r:embed="rId15"/>
                              <a:stretch>
                                <a:fillRect/>
                              </a:stretch>
                            </pic:blipFill>
                            <pic:spPr>
                              <a:xfrm rot="16200000">
                                <a:off x="3161553" y="-4445"/>
                                <a:ext cx="499745" cy="499745"/>
                              </a:xfrm>
                              <a:prstGeom prst="rect">
                                <a:avLst/>
                              </a:prstGeom>
                            </pic:spPr>
                          </pic:pic>
                          <wps:wsp>
                            <wps:cNvPr id="18" name="Straight Connector 18"/>
                            <wps:cNvCnPr/>
                            <wps:spPr>
                              <a:xfrm flipV="1">
                                <a:off x="515722" y="1578626"/>
                                <a:ext cx="2911893" cy="1"/>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9" name="Text Box 2"/>
                            <wps:cNvSpPr txBox="1">
                              <a:spLocks noChangeArrowheads="1"/>
                            </wps:cNvSpPr>
                            <wps:spPr bwMode="auto">
                              <a:xfrm>
                                <a:off x="1733266" y="1542197"/>
                                <a:ext cx="791210" cy="293370"/>
                              </a:xfrm>
                              <a:prstGeom prst="rect">
                                <a:avLst/>
                              </a:prstGeom>
                              <a:noFill/>
                              <a:ln w="9525">
                                <a:noFill/>
                                <a:miter lim="800000"/>
                                <a:headEnd/>
                                <a:tailEnd/>
                              </a:ln>
                            </wps:spPr>
                            <wps:txbx>
                              <w:txbxContent>
                                <w:p w14:paraId="15C2C32F" w14:textId="77777777" w:rsidR="00735735" w:rsidRDefault="00735735" w:rsidP="00735735">
                                  <w:r>
                                    <w:t>Ds</w:t>
                                  </w:r>
                                </w:p>
                              </w:txbxContent>
                            </wps:txbx>
                            <wps:bodyPr rot="0" vert="horz" wrap="square" lIns="91440" tIns="45720" rIns="91440" bIns="45720" anchor="t" anchorCtr="0">
                              <a:noAutofit/>
                            </wps:bodyPr>
                          </wps:wsp>
                        </wpg:grpSp>
                        <wps:wsp>
                          <wps:cNvPr id="20" name="Straight Connector 20"/>
                          <wps:cNvCnPr/>
                          <wps:spPr>
                            <a:xfrm>
                              <a:off x="3419874" y="374648"/>
                              <a:ext cx="0" cy="1104900"/>
                            </a:xfrm>
                            <a:prstGeom prst="line">
                              <a:avLst/>
                            </a:prstGeom>
                            <a:noFill/>
                            <a:ln w="12700" cap="flat" cmpd="sng" algn="ctr">
                              <a:solidFill>
                                <a:srgbClr val="FF0000"/>
                              </a:solidFill>
                              <a:prstDash val="dash"/>
                              <a:miter lim="800000"/>
                              <a:headEnd type="none" w="med" len="med"/>
                              <a:tailEnd type="none" w="med" len="med"/>
                            </a:ln>
                            <a:effectLst/>
                          </wps:spPr>
                          <wps:bodyPr/>
                        </wps:wsp>
                      </wpg:grpSp>
                      <wps:wsp>
                        <wps:cNvPr id="27" name="Text Box 2"/>
                        <wps:cNvSpPr txBox="1">
                          <a:spLocks noChangeArrowheads="1"/>
                        </wps:cNvSpPr>
                        <wps:spPr bwMode="auto">
                          <a:xfrm>
                            <a:off x="600473" y="81873"/>
                            <a:ext cx="965934" cy="292735"/>
                          </a:xfrm>
                          <a:prstGeom prst="rect">
                            <a:avLst/>
                          </a:prstGeom>
                          <a:noFill/>
                          <a:ln w="9525">
                            <a:noFill/>
                            <a:miter lim="800000"/>
                            <a:headEnd/>
                            <a:tailEnd/>
                          </a:ln>
                        </wps:spPr>
                        <wps:txbx>
                          <w:txbxContent>
                            <w:p w14:paraId="6BC6A4C2" w14:textId="77777777" w:rsidR="00735735" w:rsidRPr="00787B4F" w:rsidRDefault="00735735" w:rsidP="00735735">
                              <w:pPr>
                                <w:rPr>
                                  <w:lang w:val="en-US"/>
                                </w:rPr>
                              </w:pPr>
                              <w:r>
                                <w:rPr>
                                  <w:lang w:val="en-US"/>
                                </w:rPr>
                                <w:t>Source RRH</w:t>
                              </w:r>
                            </w:p>
                          </w:txbxContent>
                        </wps:txbx>
                        <wps:bodyPr rot="0" vert="horz" wrap="square" lIns="91440" tIns="45720" rIns="91440" bIns="45720" anchor="t" anchorCtr="0">
                          <a:noAutofit/>
                        </wps:bodyPr>
                      </wps:wsp>
                      <wps:wsp>
                        <wps:cNvPr id="29" name="Text Box 2"/>
                        <wps:cNvSpPr txBox="1">
                          <a:spLocks noChangeArrowheads="1"/>
                        </wps:cNvSpPr>
                        <wps:spPr bwMode="auto">
                          <a:xfrm>
                            <a:off x="3609666" y="129632"/>
                            <a:ext cx="954382" cy="292735"/>
                          </a:xfrm>
                          <a:prstGeom prst="rect">
                            <a:avLst/>
                          </a:prstGeom>
                          <a:noFill/>
                          <a:ln w="9525">
                            <a:noFill/>
                            <a:miter lim="800000"/>
                            <a:headEnd/>
                            <a:tailEnd/>
                          </a:ln>
                        </wps:spPr>
                        <wps:txbx>
                          <w:txbxContent>
                            <w:p w14:paraId="3EAB99A4" w14:textId="77777777" w:rsidR="00735735" w:rsidRPr="00787B4F" w:rsidRDefault="00735735" w:rsidP="00735735">
                              <w:pPr>
                                <w:rPr>
                                  <w:lang w:val="en-US"/>
                                </w:rPr>
                              </w:pPr>
                              <w:r>
                                <w:rPr>
                                  <w:lang w:val="en-US"/>
                                </w:rPr>
                                <w:t>Target RRH</w:t>
                              </w:r>
                            </w:p>
                          </w:txbxContent>
                        </wps:txbx>
                        <wps:bodyPr rot="0" vert="horz" wrap="square" lIns="91440" tIns="45720" rIns="91440" bIns="45720" anchor="t" anchorCtr="0">
                          <a:noAutofit/>
                        </wps:bodyPr>
                      </wps:wsp>
                    </wpg:wgp>
                  </a:graphicData>
                </a:graphic>
              </wp:inline>
            </w:drawing>
          </mc:Choice>
          <mc:Fallback>
            <w:pict>
              <v:group w14:anchorId="0DE5F28C" id="Group 2" o:spid="_x0000_s1026" style="width:395.8pt;height:144.85pt;mso-position-horizontal-relative:char;mso-position-vertical-relative:line" coordorigin=",-44" coordsize="50268,1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PbVFTzH66s0U53BaGkpOntrBc/x9irNVGcwWlqKzt5bwXO8v0oz1RmMlpais09W&#10;r67giJqZmp00U53BaGkpuvtgBUf8dJVmqTsYLS3FJXpzBS/ju6vPVmmOuoPR0lJcolroelXn7SCe&#10;UrNRM3Ktk38Fo6WluGT1vm59MFxXB7lElLrUs672qQ98r/Ge/xeD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">
                <v:group id="Group 4" o:spid="_x0000_s1027" style="position:absolute;top:-44;width:50268;height:18395" coordorigin=",-44" coordsize="50272,18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 o:spid="_x0000_s1028" style="position:absolute;top:-44;width:50272;height:18395" coordorigin=",-44" coordsize="50277,1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8" o:spid="_x0000_s1029" style="position:absolute;flip:y;visibility:visible;mso-wrap-style:square" from="1910,12678" to="50030,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30" type="#_x0000_t75" alt="Streetcar" style="position:absolute;left:39325;top:9594;width:6191;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">
                      <v:imagedata r:id="rId16" o:title="Streetcar"/>
                    </v:shape>
                    <v:shape id="Graphic 1" o:spid="_x0000_s1031" type="#_x0000_t75" alt="Cell Tower" style="position:absolute;left:1910;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">
                      <v:imagedata r:id="rId17" o:title="Cell Tower"/>
                    </v:shape>
                    <v:line id="Straight Connector 11" o:spid="_x0000_s1032" style="position:absolute;visibility:visible;mso-wrap-style:square" from="4719,4953" to="4799,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3"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2CB6637" w14:textId="77777777" w:rsidR="00735735" w:rsidRDefault="00735735" w:rsidP="00735735">
                            <w:r>
                              <w:t>Dmin</w:t>
                            </w:r>
                          </w:p>
                        </w:txbxContent>
                      </v:textbox>
                    </v:shape>
                    <v:line id="Straight Connector 13" o:spid="_x0000_s1034" style="position:absolute;flip:y;visibility:visible;mso-wrap-style:square" from="34091,11650" to="40399,11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" strokecolor="red" strokeweight="1pt">
                      <v:stroke startarrow="block" endarrow="block" joinstyle="miter"/>
                    </v:line>
                    <v:shape id="Text Box 2" o:spid="_x0000_s1035" type="#_x0000_t202" style="position:absolute;left:34646;top:13074;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01D0E85" w14:textId="77777777" w:rsidR="00735735" w:rsidRDefault="00735735" w:rsidP="00735735">
                            <m:oMathPara>
                              <m:oMath>
                                <m:r>
                                  <w:rPr>
                                    <w:rFonts w:ascii="Cambria Math" w:hAnsi="Cambria Math"/>
                                  </w:rPr>
                                  <m:t>Dadd</m:t>
                                </m:r>
                              </m:oMath>
                            </m:oMathPara>
                          </w:p>
                        </w:txbxContent>
                      </v:textbox>
                    </v:shape>
                    <v:line id="Straight Connector 15" o:spid="_x0000_s1036" style="position:absolute;flip:y;visibility:visible;mso-wrap-style:square" from="1896,13497" to="50277,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" strokecolor="#4472c4" strokeweight="2.25pt">
                      <v:stroke joinstyle="miter"/>
                    </v:line>
                    <v:line id="Straight Connector 16" o:spid="_x0000_s1037" style="position:absolute;visibility:visible;mso-wrap-style:square" from="6740,4186" to="40638,1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" strokecolor="#00b050" strokeweight="1pt">
                      <v:stroke dashstyle="dash" startarrow="block" endarrow="block" joinstyle="miter"/>
                    </v:line>
                    <v:shape id="Graphic 1" o:spid="_x0000_s1038" type="#_x0000_t75" alt="Cell Tower" style="position:absolute;left:31615;top:-44;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">
                      <v:imagedata r:id="rId17" o:title="Cell Tower"/>
                    </v:shape>
                    <v:line id="Straight Connector 18" o:spid="_x0000_s1039" style="position:absolute;flip:y;visibility:visible;mso-wrap-style:square" from="5157,15786" to="34276,15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" strokecolor="windowText" strokeweight="1pt">
                      <v:stroke startarrow="block" endarrow="block" joinstyle="miter"/>
                    </v:line>
                    <v:shape id="Text Box 2" o:spid="_x0000_s1040" type="#_x0000_t202" style="position:absolute;left:17332;top:15421;width:7912;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15C2C32F" w14:textId="77777777" w:rsidR="00735735" w:rsidRDefault="00735735" w:rsidP="00735735">
                            <w:r>
                              <w:t>Ds</w:t>
                            </w:r>
                          </w:p>
                        </w:txbxContent>
                      </v:textbox>
                    </v:shape>
                  </v:group>
                  <v:line id="Straight Connector 20" o:spid="_x0000_s1041" style="position:absolute;visibility:visible;mso-wrap-style:square" from="34198,3746" to="34198,14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" strokecolor="red" strokeweight="1pt">
                    <v:stroke dashstyle="dash" joinstyle="miter"/>
                  </v:line>
                </v:group>
                <v:shape id="Text Box 2" o:spid="_x0000_s1042" type="#_x0000_t202" style="position:absolute;left:6004;top:818;width:966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6BC6A4C2" w14:textId="77777777" w:rsidR="00735735" w:rsidRPr="00787B4F" w:rsidRDefault="00735735" w:rsidP="00735735">
                        <w:pPr>
                          <w:rPr>
                            <w:lang w:val="en-US"/>
                          </w:rPr>
                        </w:pPr>
                        <w:r>
                          <w:rPr>
                            <w:lang w:val="en-US"/>
                          </w:rPr>
                          <w:t>Source RRH</w:t>
                        </w:r>
                      </w:p>
                    </w:txbxContent>
                  </v:textbox>
                </v:shape>
                <v:shape id="Text Box 2" o:spid="_x0000_s1043" type="#_x0000_t202" style="position:absolute;left:36096;top:1296;width:954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3EAB99A4" w14:textId="77777777" w:rsidR="00735735" w:rsidRPr="00787B4F" w:rsidRDefault="00735735" w:rsidP="00735735">
                        <w:pPr>
                          <w:rPr>
                            <w:lang w:val="en-US"/>
                          </w:rPr>
                        </w:pPr>
                        <w:r>
                          <w:rPr>
                            <w:lang w:val="en-US"/>
                          </w:rPr>
                          <w:t>Target RRH</w:t>
                        </w:r>
                      </w:p>
                    </w:txbxContent>
                  </v:textbox>
                </v:shape>
                <w10:anchorlock/>
              </v:group>
            </w:pict>
          </mc:Fallback>
        </mc:AlternateContent>
      </w:r>
      <w:r>
        <w:rPr>
          <w:rFonts w:eastAsiaTheme="minorEastAsia"/>
          <w:lang w:val="en-US" w:eastAsia="zh-TW"/>
        </w:rPr>
        <w:t xml:space="preserve"> </w:t>
      </w:r>
    </w:p>
    <w:p w14:paraId="665B3530" w14:textId="615D4D49" w:rsidR="00735735" w:rsidRDefault="005B5202" w:rsidP="00735735">
      <w:pPr>
        <w:rPr>
          <w:rFonts w:eastAsiaTheme="minorEastAsia"/>
          <w:lang w:val="en-US" w:eastAsia="zh-TW"/>
        </w:rPr>
      </w:pPr>
      <w:r w:rsidRPr="005B5202">
        <w:rPr>
          <w:rFonts w:eastAsiaTheme="minorEastAsia"/>
          <w:noProof/>
          <w:lang w:val="en-US" w:eastAsia="zh-TW"/>
        </w:rPr>
        <w:lastRenderedPageBreak/>
        <w:drawing>
          <wp:inline distT="0" distB="0" distL="0" distR="0" wp14:anchorId="43E725AE" wp14:editId="3ADED9D1">
            <wp:extent cx="3912048" cy="29342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13974" cy="2935713"/>
                    </a:xfrm>
                    <a:prstGeom prst="rect">
                      <a:avLst/>
                    </a:prstGeom>
                    <a:noFill/>
                    <a:ln>
                      <a:noFill/>
                    </a:ln>
                  </pic:spPr>
                </pic:pic>
              </a:graphicData>
            </a:graphic>
          </wp:inline>
        </w:drawing>
      </w:r>
    </w:p>
    <w:p w14:paraId="54146CF2" w14:textId="3179B8C2" w:rsidR="00735735" w:rsidRDefault="00735735" w:rsidP="00735735">
      <w:pPr>
        <w:rPr>
          <w:rFonts w:eastAsiaTheme="minorEastAsia"/>
          <w:lang w:val="en-US" w:eastAsia="zh-TW"/>
        </w:rPr>
      </w:pPr>
      <w:r>
        <w:rPr>
          <w:rFonts w:eastAsiaTheme="minorEastAsia"/>
          <w:lang w:val="en-US" w:eastAsia="zh-TW"/>
        </w:rPr>
        <w:t>We can observe that only when UE is &gt;</w:t>
      </w:r>
      <w:r w:rsidR="005B5202">
        <w:rPr>
          <w:rFonts w:eastAsiaTheme="minorEastAsia"/>
          <w:lang w:val="en-US" w:eastAsia="zh-TW"/>
        </w:rPr>
        <w:t>7</w:t>
      </w:r>
      <w:r>
        <w:rPr>
          <w:rFonts w:eastAsiaTheme="minorEastAsia"/>
          <w:lang w:val="en-US" w:eastAsia="zh-TW"/>
        </w:rPr>
        <w:t xml:space="preserve">0m away from the passing RRH, target RRH power exceeds the source RRH. The RRH angle w.r.t. the track direction at </w:t>
      </w:r>
      <w:r w:rsidR="005B5202">
        <w:rPr>
          <w:rFonts w:eastAsiaTheme="minorEastAsia"/>
          <w:lang w:val="en-US" w:eastAsia="zh-TW"/>
        </w:rPr>
        <w:t>7</w:t>
      </w:r>
      <w:r>
        <w:rPr>
          <w:rFonts w:eastAsiaTheme="minorEastAsia"/>
          <w:lang w:val="en-US" w:eastAsia="zh-TW"/>
        </w:rPr>
        <w:t>0m is 6</w:t>
      </w:r>
      <w:r w:rsidR="00325D3E">
        <w:rPr>
          <w:rFonts w:eastAsiaTheme="minorEastAsia"/>
          <w:lang w:val="en-US" w:eastAsia="zh-TW"/>
        </w:rPr>
        <w:t>4</w:t>
      </w:r>
      <w:r>
        <w:rPr>
          <w:rFonts w:eastAsiaTheme="minorEastAsia"/>
          <w:lang w:val="en-US" w:eastAsia="zh-TW"/>
        </w:rPr>
        <w:t xml:space="preserve"> degrees, which is shown in the below figures. Therefore, we can conclude that in FR2 HST scenario we considered, signals coming to UE are with 6</w:t>
      </w:r>
      <w:r w:rsidR="00325D3E">
        <w:rPr>
          <w:rFonts w:eastAsiaTheme="minorEastAsia"/>
          <w:lang w:val="en-US" w:eastAsia="zh-TW"/>
        </w:rPr>
        <w:t>4</w:t>
      </w:r>
      <w:r>
        <w:rPr>
          <w:rFonts w:eastAsiaTheme="minorEastAsia"/>
          <w:lang w:val="en-US" w:eastAsia="zh-TW"/>
        </w:rPr>
        <w:t xml:space="preserve"> degrees w.r.t. the track direction. Note that when Dmin &lt; 150m, the above conclusion on RRH direction w.r.t. UE still holds with similar analysis. The spherical coverage and RRH switching point should be derived according to the above analysis, as proposed in the following:</w:t>
      </w:r>
    </w:p>
    <w:p w14:paraId="2EA45915" w14:textId="712B671E" w:rsidR="00735735" w:rsidRPr="009402FA" w:rsidRDefault="00C005BB" w:rsidP="00735735">
      <w:pPr>
        <w:rPr>
          <w:rFonts w:eastAsiaTheme="minorEastAsia"/>
          <w:b/>
          <w:bCs/>
          <w:lang w:val="en-US" w:eastAsia="zh-TW"/>
        </w:rPr>
      </w:pPr>
      <w:r>
        <w:rPr>
          <w:rFonts w:eastAsiaTheme="minorEastAsia"/>
          <w:b/>
          <w:bCs/>
          <w:lang w:val="en-US" w:eastAsia="zh-TW"/>
        </w:rPr>
        <w:t>Proposal</w:t>
      </w:r>
      <w:r w:rsidR="00C9158C">
        <w:rPr>
          <w:rFonts w:eastAsiaTheme="minorEastAsia"/>
          <w:b/>
          <w:bCs/>
          <w:lang w:val="en-US" w:eastAsia="zh-TW"/>
        </w:rPr>
        <w:t xml:space="preserve"> </w:t>
      </w:r>
      <w:r w:rsidR="00E6355D">
        <w:rPr>
          <w:rFonts w:eastAsiaTheme="minorEastAsia"/>
          <w:b/>
          <w:bCs/>
          <w:lang w:val="en-US" w:eastAsia="zh-TW"/>
        </w:rPr>
        <w:t>5</w:t>
      </w:r>
      <w:r w:rsidR="00735735" w:rsidRPr="009402FA">
        <w:rPr>
          <w:rFonts w:eastAsiaTheme="minorEastAsia"/>
          <w:b/>
          <w:bCs/>
          <w:lang w:val="en-US" w:eastAsia="zh-TW"/>
        </w:rPr>
        <w:t xml:space="preserve">: Based on the UE beam pattern analysis with the agreed antenna configuration starting point, </w:t>
      </w:r>
      <w:r w:rsidR="00793F58">
        <w:rPr>
          <w:rFonts w:eastAsiaTheme="minorEastAsia"/>
          <w:b/>
          <w:bCs/>
          <w:lang w:val="en-US" w:eastAsia="zh-TW"/>
        </w:rPr>
        <w:t>s</w:t>
      </w:r>
      <w:r w:rsidR="00735735" w:rsidRPr="009402FA">
        <w:rPr>
          <w:rFonts w:eastAsiaTheme="minorEastAsia"/>
          <w:b/>
          <w:bCs/>
          <w:lang w:val="en-US" w:eastAsia="zh-TW"/>
        </w:rPr>
        <w:t>pherical coverage on azimuthal plane should consider range within 6</w:t>
      </w:r>
      <w:r w:rsidR="009F6F68">
        <w:rPr>
          <w:rFonts w:eastAsiaTheme="minorEastAsia"/>
          <w:b/>
          <w:bCs/>
          <w:lang w:val="en-US" w:eastAsia="zh-TW"/>
        </w:rPr>
        <w:t>4</w:t>
      </w:r>
      <w:r w:rsidR="00735735" w:rsidRPr="009402FA">
        <w:rPr>
          <w:rFonts w:eastAsiaTheme="minorEastAsia"/>
          <w:b/>
          <w:bCs/>
          <w:lang w:val="en-US" w:eastAsia="zh-TW"/>
        </w:rPr>
        <w:t xml:space="preserve"> degrees on one RRH direction in one side, regardless of Dmin.</w:t>
      </w:r>
      <w:r w:rsidR="00735735" w:rsidRPr="009402FA">
        <w:rPr>
          <w:rFonts w:eastAsiaTheme="minorEastAsia"/>
          <w:b/>
          <w:bCs/>
          <w:lang w:val="en-US" w:eastAsia="zh-TW"/>
        </w:rPr>
        <w:br/>
      </w:r>
    </w:p>
    <w:p w14:paraId="71FA33F2" w14:textId="77777777" w:rsidR="00735735" w:rsidRDefault="00735735" w:rsidP="00735735">
      <w:pPr>
        <w:rPr>
          <w:rFonts w:eastAsiaTheme="minorEastAsia"/>
          <w:lang w:val="en-US" w:eastAsia="zh-TW"/>
        </w:rPr>
      </w:pPr>
      <w:r>
        <w:rPr>
          <w:rFonts w:eastAsia="PMingLiU"/>
          <w:noProof/>
          <w:lang w:val="en-US" w:eastAsia="zh-TW"/>
        </w:rPr>
        <mc:AlternateContent>
          <mc:Choice Requires="wpg">
            <w:drawing>
              <wp:inline distT="0" distB="0" distL="0" distR="0" wp14:anchorId="0B1104EF" wp14:editId="26F6FAA0">
                <wp:extent cx="5102860" cy="1835150"/>
                <wp:effectExtent l="0" t="0" r="0" b="0"/>
                <wp:docPr id="224" name="Group 224"/>
                <wp:cNvGraphicFramePr/>
                <a:graphic xmlns:a="http://schemas.openxmlformats.org/drawingml/2006/main">
                  <a:graphicData uri="http://schemas.microsoft.com/office/word/2010/wordprocessingGroup">
                    <wpg:wgp>
                      <wpg:cNvGrpSpPr/>
                      <wpg:grpSpPr>
                        <a:xfrm>
                          <a:off x="0" y="0"/>
                          <a:ext cx="5102860" cy="1835150"/>
                          <a:chOff x="0" y="0"/>
                          <a:chExt cx="5102860" cy="1835150"/>
                        </a:xfrm>
                      </wpg:grpSpPr>
                      <wpg:grpSp>
                        <wpg:cNvPr id="225" name="Group 225"/>
                        <wpg:cNvGrpSpPr/>
                        <wpg:grpSpPr>
                          <a:xfrm>
                            <a:off x="0" y="0"/>
                            <a:ext cx="5102860" cy="1835150"/>
                            <a:chOff x="0" y="0"/>
                            <a:chExt cx="5103268" cy="1835150"/>
                          </a:xfrm>
                        </wpg:grpSpPr>
                        <wpg:grpSp>
                          <wpg:cNvPr id="226" name="Group 226"/>
                          <wpg:cNvGrpSpPr/>
                          <wpg:grpSpPr>
                            <a:xfrm>
                              <a:off x="0" y="0"/>
                              <a:ext cx="5027295" cy="1835150"/>
                              <a:chOff x="0" y="0"/>
                              <a:chExt cx="5027778" cy="1835567"/>
                            </a:xfrm>
                          </wpg:grpSpPr>
                          <wpg:grpSp>
                            <wpg:cNvPr id="227" name="Group 227"/>
                            <wpg:cNvGrpSpPr/>
                            <wpg:grpSpPr>
                              <a:xfrm>
                                <a:off x="0" y="0"/>
                                <a:ext cx="5027778" cy="1835567"/>
                                <a:chOff x="0" y="0"/>
                                <a:chExt cx="5027778" cy="1835567"/>
                              </a:xfrm>
                            </wpg:grpSpPr>
                            <wps:wsp>
                              <wps:cNvPr id="228" name="Straight Connector 228"/>
                              <wps:cNvCnPr/>
                              <wps:spPr>
                                <a:xfrm flipV="1">
                                  <a:off x="191069"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229" name="Graphic 2" descr="Streetcar"/>
                                <pic:cNvPicPr>
                                  <a:picLocks noChangeAspect="1"/>
                                </pic:cNvPicPr>
                              </pic:nvPicPr>
                              <pic:blipFill>
                                <a:blip r:embed="rId14"/>
                                <a:stretch>
                                  <a:fillRect/>
                                </a:stretch>
                              </pic:blipFill>
                              <pic:spPr>
                                <a:xfrm rot="16200000">
                                  <a:off x="2572603" y="1009934"/>
                                  <a:ext cx="619125" cy="619125"/>
                                </a:xfrm>
                                <a:prstGeom prst="rect">
                                  <a:avLst/>
                                </a:prstGeom>
                              </pic:spPr>
                            </pic:pic>
                            <pic:pic xmlns:pic="http://schemas.openxmlformats.org/drawingml/2006/picture">
                              <pic:nvPicPr>
                                <pic:cNvPr id="230" name="Graphic 1" descr="Cell Tower"/>
                                <pic:cNvPicPr>
                                  <a:picLocks noChangeAspect="1"/>
                                </pic:cNvPicPr>
                              </pic:nvPicPr>
                              <pic:blipFill>
                                <a:blip r:embed="rId15"/>
                                <a:stretch>
                                  <a:fillRect/>
                                </a:stretch>
                              </pic:blipFill>
                              <pic:spPr>
                                <a:xfrm rot="16200000">
                                  <a:off x="191069" y="13648"/>
                                  <a:ext cx="499745" cy="499745"/>
                                </a:xfrm>
                                <a:prstGeom prst="rect">
                                  <a:avLst/>
                                </a:prstGeom>
                              </pic:spPr>
                            </pic:pic>
                            <wps:wsp>
                              <wps:cNvPr id="231" name="Straight Connector 231"/>
                              <wps:cNvCnPr/>
                              <wps:spPr>
                                <a:xfrm>
                                  <a:off x="471985"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32"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58320976" w14:textId="77777777" w:rsidR="00735735" w:rsidRDefault="00735735" w:rsidP="00735735">
                                    <w:r>
                                      <w:t>Dmin</w:t>
                                    </w:r>
                                  </w:p>
                                </w:txbxContent>
                              </wps:txbx>
                              <wps:bodyPr rot="0" vert="horz" wrap="square" lIns="91440" tIns="45720" rIns="91440" bIns="45720" anchor="t" anchorCtr="0">
                                <a:noAutofit/>
                              </wps:bodyPr>
                            </wps:wsp>
                            <wps:wsp>
                              <wps:cNvPr id="233" name="Straight Connector 233"/>
                              <wps:cNvCnPr/>
                              <wps:spPr>
                                <a:xfrm>
                                  <a:off x="597659" y="507526"/>
                                  <a:ext cx="2030703" cy="557921"/>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234" name="Straight Connector 234"/>
                              <wps:cNvCnPr/>
                              <wps:spPr>
                                <a:xfrm>
                                  <a:off x="543068" y="1086134"/>
                                  <a:ext cx="2044947" cy="0"/>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35" name="Text Box 2"/>
                              <wps:cNvSpPr txBox="1">
                                <a:spLocks noChangeArrowheads="1"/>
                              </wps:cNvSpPr>
                              <wps:spPr bwMode="auto">
                                <a:xfrm>
                                  <a:off x="1173708" y="1023582"/>
                                  <a:ext cx="333343" cy="293833"/>
                                </a:xfrm>
                                <a:prstGeom prst="rect">
                                  <a:avLst/>
                                </a:prstGeom>
                                <a:noFill/>
                                <a:ln w="9525">
                                  <a:noFill/>
                                  <a:miter lim="800000"/>
                                  <a:headEnd/>
                                  <a:tailEnd/>
                                </a:ln>
                              </wps:spPr>
                              <wps:txbx>
                                <w:txbxContent>
                                  <w:p w14:paraId="12A1C864" w14:textId="77777777" w:rsidR="00735735" w:rsidRPr="004F554F" w:rsidRDefault="00735735" w:rsidP="00735735">
                                    <w:pPr>
                                      <w:rPr>
                                        <w:i/>
                                        <w:iCs/>
                                      </w:rPr>
                                    </w:pPr>
                                    <w:r w:rsidRPr="004F554F">
                                      <w:rPr>
                                        <w:i/>
                                        <w:iCs/>
                                      </w:rPr>
                                      <w:t>x</w:t>
                                    </w:r>
                                  </w:p>
                                </w:txbxContent>
                              </wps:txbx>
                              <wps:bodyPr rot="0" vert="horz" wrap="square" lIns="91440" tIns="45720" rIns="91440" bIns="45720" anchor="t" anchorCtr="0">
                                <a:noAutofit/>
                              </wps:bodyPr>
                            </wps:wsp>
                            <wps:wsp>
                              <wps:cNvPr id="236" name="Text Box 2"/>
                              <wps:cNvSpPr txBox="1">
                                <a:spLocks noChangeArrowheads="1"/>
                              </wps:cNvSpPr>
                              <wps:spPr bwMode="auto">
                                <a:xfrm>
                                  <a:off x="1760562" y="846161"/>
                                  <a:ext cx="467995" cy="365125"/>
                                </a:xfrm>
                                <a:prstGeom prst="rect">
                                  <a:avLst/>
                                </a:prstGeom>
                                <a:noFill/>
                                <a:ln w="9525">
                                  <a:noFill/>
                                  <a:miter lim="800000"/>
                                  <a:headEnd/>
                                  <a:tailEnd/>
                                </a:ln>
                              </wps:spPr>
                              <wps:txbx>
                                <w:txbxContent>
                                  <w:p w14:paraId="6391539B" w14:textId="77777777" w:rsidR="00735735" w:rsidRDefault="00680E8B" w:rsidP="00735735">
                                    <m:oMathPara>
                                      <m:oMath>
                                        <m:sSub>
                                          <m:sSubPr>
                                            <m:ctrlPr>
                                              <w:rPr>
                                                <w:rFonts w:ascii="Cambria Math" w:hAnsi="Cambria Math"/>
                                                <w:i/>
                                              </w:rPr>
                                            </m:ctrlPr>
                                          </m:sSubPr>
                                          <m:e>
                                            <m:r>
                                              <w:rPr>
                                                <w:rFonts w:ascii="Cambria Math" w:hAnsi="Cambria Math"/>
                                              </w:rPr>
                                              <m:t>φ</m:t>
                                            </m:r>
                                          </m:e>
                                          <m:sub>
                                            <m:r>
                                              <w:rPr>
                                                <w:rFonts w:ascii="Cambria Math" w:hAnsi="Cambria Math"/>
                                              </w:rPr>
                                              <m:t>ue</m:t>
                                            </m:r>
                                          </m:sub>
                                        </m:sSub>
                                      </m:oMath>
                                    </m:oMathPara>
                                  </w:p>
                                  <w:p w14:paraId="594152C0" w14:textId="77777777" w:rsidR="00735735" w:rsidRDefault="00735735" w:rsidP="00735735"/>
                                </w:txbxContent>
                              </wps:txbx>
                              <wps:bodyPr rot="0" vert="horz" wrap="square" lIns="91440" tIns="45720" rIns="91440" bIns="45720" anchor="t" anchorCtr="0">
                                <a:noAutofit/>
                              </wps:bodyPr>
                            </wps:wsp>
                            <wps:wsp>
                              <wps:cNvPr id="237" name="Straight Connector 237"/>
                              <wps:cNvCnPr/>
                              <wps:spPr>
                                <a:xfrm flipV="1">
                                  <a:off x="189647" y="1349707"/>
                                  <a:ext cx="4838131" cy="12226"/>
                                </a:xfrm>
                                <a:prstGeom prst="line">
                                  <a:avLst/>
                                </a:prstGeom>
                                <a:noFill/>
                                <a:ln w="28575" cap="flat" cmpd="sng" algn="ctr">
                                  <a:solidFill>
                                    <a:srgbClr val="4472C4"/>
                                  </a:solidFill>
                                  <a:prstDash val="solid"/>
                                  <a:miter lim="800000"/>
                                </a:ln>
                                <a:effectLst/>
                              </wps:spPr>
                              <wps:bodyPr/>
                            </wps:wsp>
                            <wps:wsp>
                              <wps:cNvPr id="238" name="Straight Connector 238"/>
                              <wps:cNvCnPr/>
                              <wps:spPr>
                                <a:xfrm>
                                  <a:off x="674143" y="418816"/>
                                  <a:ext cx="4094328" cy="700412"/>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239" name="Graphic 1" descr="Cell Tower"/>
                                <pic:cNvPicPr>
                                  <a:picLocks noChangeAspect="1"/>
                                </pic:cNvPicPr>
                              </pic:nvPicPr>
                              <pic:blipFill>
                                <a:blip r:embed="rId15"/>
                                <a:stretch>
                                  <a:fillRect/>
                                </a:stretch>
                              </pic:blipFill>
                              <pic:spPr>
                                <a:xfrm rot="16200000">
                                  <a:off x="4060209" y="0"/>
                                  <a:ext cx="499745" cy="499745"/>
                                </a:xfrm>
                                <a:prstGeom prst="rect">
                                  <a:avLst/>
                                </a:prstGeom>
                              </pic:spPr>
                            </pic:pic>
                            <wps:wsp>
                              <wps:cNvPr id="242" name="Straight Connector 242"/>
                              <wps:cNvCnPr/>
                              <wps:spPr>
                                <a:xfrm flipV="1">
                                  <a:off x="515722" y="1555629"/>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47" name="Text Box 2"/>
                              <wps:cNvSpPr txBox="1">
                                <a:spLocks noChangeArrowheads="1"/>
                              </wps:cNvSpPr>
                              <wps:spPr bwMode="auto">
                                <a:xfrm>
                                  <a:off x="1733266" y="1542197"/>
                                  <a:ext cx="791210" cy="293370"/>
                                </a:xfrm>
                                <a:prstGeom prst="rect">
                                  <a:avLst/>
                                </a:prstGeom>
                                <a:noFill/>
                                <a:ln w="9525">
                                  <a:noFill/>
                                  <a:miter lim="800000"/>
                                  <a:headEnd/>
                                  <a:tailEnd/>
                                </a:ln>
                              </wps:spPr>
                              <wps:txbx>
                                <w:txbxContent>
                                  <w:p w14:paraId="22B55745" w14:textId="77777777" w:rsidR="00735735" w:rsidRDefault="00735735" w:rsidP="00735735">
                                    <w:r>
                                      <w:t>Ds</w:t>
                                    </w:r>
                                  </w:p>
                                </w:txbxContent>
                              </wps:txbx>
                              <wps:bodyPr rot="0" vert="horz" wrap="square" lIns="91440" tIns="45720" rIns="91440" bIns="45720" anchor="t" anchorCtr="0">
                                <a:noAutofit/>
                              </wps:bodyPr>
                            </wps:wsp>
                            <wps:wsp>
                              <wps:cNvPr id="248" name="Text Box 2"/>
                              <wps:cNvSpPr txBox="1">
                                <a:spLocks noChangeArrowheads="1"/>
                              </wps:cNvSpPr>
                              <wps:spPr bwMode="auto">
                                <a:xfrm>
                                  <a:off x="893929" y="402609"/>
                                  <a:ext cx="467995" cy="365125"/>
                                </a:xfrm>
                                <a:prstGeom prst="rect">
                                  <a:avLst/>
                                </a:prstGeom>
                                <a:noFill/>
                                <a:ln w="9525">
                                  <a:noFill/>
                                  <a:miter lim="800000"/>
                                  <a:headEnd/>
                                  <a:tailEnd/>
                                </a:ln>
                              </wps:spPr>
                              <wps:txbx>
                                <w:txbxContent>
                                  <w:p w14:paraId="6D0AE3F4" w14:textId="77777777" w:rsidR="00735735" w:rsidRDefault="00680E8B" w:rsidP="00735735">
                                    <m:oMathPara>
                                      <m:oMath>
                                        <m:sSub>
                                          <m:sSubPr>
                                            <m:ctrlPr>
                                              <w:rPr>
                                                <w:rFonts w:ascii="Cambria Math" w:hAnsi="Cambria Math"/>
                                                <w:i/>
                                              </w:rPr>
                                            </m:ctrlPr>
                                          </m:sSubPr>
                                          <m:e>
                                            <m:r>
                                              <w:rPr>
                                                <w:rFonts w:ascii="Cambria Math" w:hAnsi="Cambria Math"/>
                                              </w:rPr>
                                              <m:t>φ</m:t>
                                            </m:r>
                                          </m:e>
                                          <m:sub>
                                            <m:r>
                                              <w:rPr>
                                                <w:rFonts w:ascii="Cambria Math" w:hAnsi="Cambria Math"/>
                                              </w:rPr>
                                              <m:t>rrh</m:t>
                                            </m:r>
                                          </m:sub>
                                        </m:sSub>
                                      </m:oMath>
                                    </m:oMathPara>
                                  </w:p>
                                </w:txbxContent>
                              </wps:txbx>
                              <wps:bodyPr rot="0" vert="horz" wrap="square" lIns="91440" tIns="45720" rIns="91440" bIns="45720" anchor="t" anchorCtr="0">
                                <a:noAutofit/>
                              </wps:bodyPr>
                            </wps:wsp>
                          </wpg:grpSp>
                          <wpg:grpSp>
                            <wpg:cNvPr id="249" name="Group 249"/>
                            <wpg:cNvGrpSpPr/>
                            <wpg:grpSpPr>
                              <a:xfrm>
                                <a:off x="1389888" y="541325"/>
                                <a:ext cx="3266998" cy="708857"/>
                                <a:chOff x="0" y="0"/>
                                <a:chExt cx="3266998" cy="708857"/>
                              </a:xfrm>
                            </wpg:grpSpPr>
                            <wps:wsp>
                              <wps:cNvPr id="250" name="Text Box 2"/>
                              <wps:cNvSpPr txBox="1">
                                <a:spLocks noChangeArrowheads="1"/>
                              </wps:cNvSpPr>
                              <wps:spPr bwMode="auto">
                                <a:xfrm>
                                  <a:off x="1148486" y="0"/>
                                  <a:ext cx="467950" cy="365042"/>
                                </a:xfrm>
                                <a:prstGeom prst="rect">
                                  <a:avLst/>
                                </a:prstGeom>
                                <a:noFill/>
                                <a:ln w="9525">
                                  <a:noFill/>
                                  <a:miter lim="800000"/>
                                  <a:headEnd/>
                                  <a:tailEnd/>
                                </a:ln>
                              </wps:spPr>
                              <wps:txbx>
                                <w:txbxContent>
                                  <w:p w14:paraId="58871FAF" w14:textId="77777777" w:rsidR="00735735" w:rsidRDefault="00680E8B" w:rsidP="00735735">
                                    <m:oMathPara>
                                      <m:oMath>
                                        <m:sSub>
                                          <m:sSubPr>
                                            <m:ctrlPr>
                                              <w:rPr>
                                                <w:rFonts w:ascii="Cambria Math" w:hAnsi="Cambria Math"/>
                                                <w:i/>
                                              </w:rPr>
                                            </m:ctrlPr>
                                          </m:sSubPr>
                                          <m:e>
                                            <m:r>
                                              <w:rPr>
                                                <w:rFonts w:ascii="Cambria Math" w:hAnsi="Cambria Math"/>
                                              </w:rPr>
                                              <m:t>b</m:t>
                                            </m:r>
                                          </m:e>
                                          <m:sub>
                                            <m:r>
                                              <w:rPr>
                                                <w:rFonts w:ascii="Cambria Math" w:hAnsi="Cambria Math"/>
                                              </w:rPr>
                                              <m:t>rrh</m:t>
                                            </m:r>
                                          </m:sub>
                                        </m:sSub>
                                      </m:oMath>
                                    </m:oMathPara>
                                  </w:p>
                                </w:txbxContent>
                              </wps:txbx>
                              <wps:bodyPr rot="0" vert="horz" wrap="square" lIns="91440" tIns="45720" rIns="91440" bIns="45720" anchor="t" anchorCtr="0">
                                <a:noAutofit/>
                              </wps:bodyPr>
                            </wps:wsp>
                            <wps:wsp>
                              <wps:cNvPr id="251" name="Text Box 2"/>
                              <wps:cNvSpPr txBox="1">
                                <a:spLocks noChangeArrowheads="1"/>
                              </wps:cNvSpPr>
                              <wps:spPr bwMode="auto">
                                <a:xfrm>
                                  <a:off x="0" y="138989"/>
                                  <a:ext cx="467950" cy="365042"/>
                                </a:xfrm>
                                <a:prstGeom prst="rect">
                                  <a:avLst/>
                                </a:prstGeom>
                                <a:noFill/>
                                <a:ln w="9525">
                                  <a:noFill/>
                                  <a:miter lim="800000"/>
                                  <a:headEnd/>
                                  <a:tailEnd/>
                                </a:ln>
                              </wps:spPr>
                              <wps:txbx>
                                <w:txbxContent>
                                  <w:p w14:paraId="2CC43388" w14:textId="77777777" w:rsidR="00735735" w:rsidRDefault="00680E8B" w:rsidP="00735735">
                                    <m:oMathPara>
                                      <m:oMath>
                                        <m:sSub>
                                          <m:sSubPr>
                                            <m:ctrlPr>
                                              <w:rPr>
                                                <w:rFonts w:ascii="Cambria Math" w:hAnsi="Cambria Math"/>
                                                <w:i/>
                                              </w:rPr>
                                            </m:ctrlPr>
                                          </m:sSubPr>
                                          <m:e>
                                            <m:r>
                                              <w:rPr>
                                                <w:rFonts w:ascii="Cambria Math" w:hAnsi="Cambria Math"/>
                                              </w:rPr>
                                              <m:t>c</m:t>
                                            </m:r>
                                          </m:e>
                                          <m:sub>
                                            <m:r>
                                              <w:rPr>
                                                <w:rFonts w:ascii="Cambria Math" w:hAnsi="Cambria Math"/>
                                              </w:rPr>
                                              <m:t>rrh</m:t>
                                            </m:r>
                                          </m:sub>
                                        </m:sSub>
                                      </m:oMath>
                                    </m:oMathPara>
                                  </w:p>
                                </w:txbxContent>
                              </wps:txbx>
                              <wps:bodyPr rot="0" vert="horz" wrap="square" lIns="91440" tIns="45720" rIns="91440" bIns="45720" anchor="t" anchorCtr="0">
                                <a:noAutofit/>
                              </wps:bodyPr>
                            </wps:wsp>
                            <wps:wsp>
                              <wps:cNvPr id="252" name="Straight Connector 252"/>
                              <wps:cNvCnPr/>
                              <wps:spPr>
                                <a:xfrm>
                                  <a:off x="1269949" y="529743"/>
                                  <a:ext cx="1997049" cy="73152"/>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253" name="Text Box 2"/>
                              <wps:cNvSpPr txBox="1">
                                <a:spLocks noChangeArrowheads="1"/>
                              </wps:cNvSpPr>
                              <wps:spPr bwMode="auto">
                                <a:xfrm>
                                  <a:off x="1726387" y="343815"/>
                                  <a:ext cx="467950" cy="365042"/>
                                </a:xfrm>
                                <a:prstGeom prst="rect">
                                  <a:avLst/>
                                </a:prstGeom>
                                <a:noFill/>
                                <a:ln w="9525">
                                  <a:noFill/>
                                  <a:miter lim="800000"/>
                                  <a:headEnd/>
                                  <a:tailEnd/>
                                </a:ln>
                              </wps:spPr>
                              <wps:txbx>
                                <w:txbxContent>
                                  <w:p w14:paraId="6EE8FBB9" w14:textId="77777777" w:rsidR="00735735" w:rsidRDefault="00680E8B" w:rsidP="00735735">
                                    <m:oMathPara>
                                      <m:oMath>
                                        <m:sSub>
                                          <m:sSubPr>
                                            <m:ctrlPr>
                                              <w:rPr>
                                                <w:rFonts w:ascii="Cambria Math" w:hAnsi="Cambria Math"/>
                                                <w:i/>
                                              </w:rPr>
                                            </m:ctrlPr>
                                          </m:sSubPr>
                                          <m:e>
                                            <m:r>
                                              <w:rPr>
                                                <w:rFonts w:ascii="Cambria Math" w:hAnsi="Cambria Math"/>
                                              </w:rPr>
                                              <m:t>a</m:t>
                                            </m:r>
                                          </m:e>
                                          <m:sub>
                                            <m:r>
                                              <w:rPr>
                                                <w:rFonts w:ascii="Cambria Math" w:hAnsi="Cambria Math"/>
                                              </w:rPr>
                                              <m:t>rrh</m:t>
                                            </m:r>
                                          </m:sub>
                                        </m:sSub>
                                      </m:oMath>
                                    </m:oMathPara>
                                  </w:p>
                                </w:txbxContent>
                              </wps:txbx>
                              <wps:bodyPr rot="0" vert="horz" wrap="square" lIns="91440" tIns="45720" rIns="91440" bIns="45720" anchor="t" anchorCtr="0">
                                <a:noAutofit/>
                              </wps:bodyPr>
                            </wps:wsp>
                          </wpg:grpSp>
                        </wpg:grpSp>
                        <wps:wsp>
                          <wps:cNvPr id="254" name="Straight Connector 254"/>
                          <wps:cNvCnPr/>
                          <wps:spPr>
                            <a:xfrm>
                              <a:off x="4374107" y="450376"/>
                              <a:ext cx="0" cy="1104900"/>
                            </a:xfrm>
                            <a:prstGeom prst="line">
                              <a:avLst/>
                            </a:prstGeom>
                            <a:noFill/>
                            <a:ln w="12700" cap="flat" cmpd="sng" algn="ctr">
                              <a:solidFill>
                                <a:srgbClr val="FF0000"/>
                              </a:solidFill>
                              <a:prstDash val="dash"/>
                              <a:miter lim="800000"/>
                              <a:headEnd type="none" w="med" len="med"/>
                              <a:tailEnd type="none" w="med" len="med"/>
                            </a:ln>
                            <a:effectLst/>
                          </wps:spPr>
                          <wps:bodyPr/>
                        </wps:wsp>
                        <wps:wsp>
                          <wps:cNvPr id="255" name="Straight Connector 255"/>
                          <wps:cNvCnPr/>
                          <wps:spPr>
                            <a:xfrm>
                              <a:off x="4398560" y="1550159"/>
                              <a:ext cx="419100" cy="0"/>
                            </a:xfrm>
                            <a:prstGeom prst="line">
                              <a:avLst/>
                            </a:prstGeom>
                            <a:noFill/>
                            <a:ln w="12700" cap="flat" cmpd="sng" algn="ctr">
                              <a:solidFill>
                                <a:srgbClr val="FF0000"/>
                              </a:solidFill>
                              <a:prstDash val="solid"/>
                              <a:miter lim="800000"/>
                              <a:headEnd type="triangle" w="med" len="med"/>
                              <a:tailEnd type="triangle" w="med" len="med"/>
                            </a:ln>
                            <a:effectLst/>
                          </wps:spPr>
                          <wps:bodyPr/>
                        </wps:wsp>
                        <wps:wsp>
                          <wps:cNvPr id="256" name="Text Box 2"/>
                          <wps:cNvSpPr txBox="1">
                            <a:spLocks noChangeArrowheads="1"/>
                          </wps:cNvSpPr>
                          <wps:spPr bwMode="auto">
                            <a:xfrm>
                              <a:off x="4312693" y="1514902"/>
                              <a:ext cx="790575" cy="292735"/>
                            </a:xfrm>
                            <a:prstGeom prst="rect">
                              <a:avLst/>
                            </a:prstGeom>
                            <a:noFill/>
                            <a:ln w="9525">
                              <a:noFill/>
                              <a:miter lim="800000"/>
                              <a:headEnd/>
                              <a:tailEnd/>
                            </a:ln>
                          </wps:spPr>
                          <wps:txbx>
                            <w:txbxContent>
                              <w:p w14:paraId="5EE79DE8" w14:textId="77777777" w:rsidR="00735735" w:rsidRPr="000D1FE1" w:rsidRDefault="00735735" w:rsidP="00735735">
                                <w:pPr>
                                  <w:rPr>
                                    <w:color w:val="FF0000"/>
                                  </w:rPr>
                                </w:pPr>
                                <w:r w:rsidRPr="000D1FE1">
                                  <w:rPr>
                                    <w:color w:val="FF0000"/>
                                  </w:rPr>
                                  <w:t>Dadd</w:t>
                                </w:r>
                              </w:p>
                            </w:txbxContent>
                          </wps:txbx>
                          <wps:bodyPr rot="0" vert="horz" wrap="square" lIns="91440" tIns="45720" rIns="91440" bIns="45720" anchor="t" anchorCtr="0">
                            <a:noAutofit/>
                          </wps:bodyPr>
                        </wps:wsp>
                      </wpg:grpSp>
                      <wps:wsp>
                        <wps:cNvPr id="257" name="Text Box 2"/>
                        <wps:cNvSpPr txBox="1">
                          <a:spLocks noChangeArrowheads="1"/>
                        </wps:cNvSpPr>
                        <wps:spPr bwMode="auto">
                          <a:xfrm>
                            <a:off x="600501" y="81887"/>
                            <a:ext cx="789940" cy="292735"/>
                          </a:xfrm>
                          <a:prstGeom prst="rect">
                            <a:avLst/>
                          </a:prstGeom>
                          <a:noFill/>
                          <a:ln w="9525">
                            <a:noFill/>
                            <a:miter lim="800000"/>
                            <a:headEnd/>
                            <a:tailEnd/>
                          </a:ln>
                        </wps:spPr>
                        <wps:txbx>
                          <w:txbxContent>
                            <w:p w14:paraId="375DAAD7" w14:textId="77777777" w:rsidR="00735735" w:rsidRPr="00787B4F" w:rsidRDefault="00735735" w:rsidP="00735735">
                              <w:pPr>
                                <w:rPr>
                                  <w:lang w:val="en-US"/>
                                </w:rPr>
                              </w:pPr>
                              <w:r w:rsidRPr="00787B4F">
                                <w:rPr>
                                  <w:lang w:val="en-US"/>
                                </w:rPr>
                                <w:t xml:space="preserve">RRH </w:t>
                              </w:r>
                              <w:r>
                                <w:rPr>
                                  <w:lang w:val="en-US"/>
                                </w:rPr>
                                <w:t>0</w:t>
                              </w:r>
                            </w:p>
                          </w:txbxContent>
                        </wps:txbx>
                        <wps:bodyPr rot="0" vert="horz" wrap="square" lIns="91440" tIns="45720" rIns="91440" bIns="45720" anchor="t" anchorCtr="0">
                          <a:noAutofit/>
                        </wps:bodyPr>
                      </wps:wsp>
                      <wps:wsp>
                        <wps:cNvPr id="258" name="Text Box 2"/>
                        <wps:cNvSpPr txBox="1">
                          <a:spLocks noChangeArrowheads="1"/>
                        </wps:cNvSpPr>
                        <wps:spPr bwMode="auto">
                          <a:xfrm>
                            <a:off x="3609833" y="129654"/>
                            <a:ext cx="790512" cy="292735"/>
                          </a:xfrm>
                          <a:prstGeom prst="rect">
                            <a:avLst/>
                          </a:prstGeom>
                          <a:noFill/>
                          <a:ln w="9525">
                            <a:noFill/>
                            <a:miter lim="800000"/>
                            <a:headEnd/>
                            <a:tailEnd/>
                          </a:ln>
                        </wps:spPr>
                        <wps:txbx>
                          <w:txbxContent>
                            <w:p w14:paraId="21702D96" w14:textId="77777777" w:rsidR="00735735" w:rsidRPr="00787B4F" w:rsidRDefault="00735735" w:rsidP="00735735">
                              <w:pPr>
                                <w:rPr>
                                  <w:lang w:val="en-US"/>
                                </w:rPr>
                              </w:pPr>
                              <w:r w:rsidRPr="00787B4F">
                                <w:rPr>
                                  <w:lang w:val="en-US"/>
                                </w:rPr>
                                <w:t xml:space="preserve">RRH </w:t>
                              </w:r>
                              <w:r>
                                <w:rPr>
                                  <w:lang w:val="en-US"/>
                                </w:rPr>
                                <w:t>1</w:t>
                              </w:r>
                            </w:p>
                          </w:txbxContent>
                        </wps:txbx>
                        <wps:bodyPr rot="0" vert="horz" wrap="square" lIns="91440" tIns="45720" rIns="91440" bIns="45720" anchor="t" anchorCtr="0">
                          <a:noAutofit/>
                        </wps:bodyPr>
                      </wps:wsp>
                    </wpg:wgp>
                  </a:graphicData>
                </a:graphic>
              </wp:inline>
            </w:drawing>
          </mc:Choice>
          <mc:Fallback>
            <w:pict>
              <v:group w14:anchorId="0B1104EF" id="Group 224" o:spid="_x0000_s1044" style="width:401.8pt;height:144.5pt;mso-position-horizontal-relative:char;mso-position-vertical-relative:line" coordsize="51028,18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">
                <v:group id="Group 225" o:spid="_x0000_s1045" style="position:absolute;width:51028;height:18351" coordsize="51032,18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group id="Group 226" o:spid="_x0000_s1046" style="position:absolute;width:50272;height:18351"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group id="Group 227" o:spid="_x0000_s1047" style="position:absolute;width:50277;height:18355"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line id="Straight Connector 228" o:spid="_x0000_s1048" style="position:absolute;flip:y;visibility:visible;mso-wrap-style:square" from="1910,12678" to="50030,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" strokecolor="#4472c4" strokeweight="2.25pt">
                        <v:stroke joinstyle="miter"/>
                      </v:line>
                      <v:shape id="Graphic 2" o:spid="_x0000_s1049" type="#_x0000_t75" alt="Streetcar" style="position:absolute;left:25726;top:10099;width:6191;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">
                        <v:imagedata r:id="rId16" o:title="Streetcar"/>
                      </v:shape>
                      <v:shape id="Graphic 1" o:spid="_x0000_s1050" type="#_x0000_t75" alt="Cell Tower" style="position:absolute;left:1910;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">
                        <v:imagedata r:id="rId17" o:title="Cell Tower"/>
                      </v:shape>
                      <v:line id="Straight Connector 231" o:spid="_x0000_s1051" style="position:absolute;visibility:visible;mso-wrap-style:square" from="4719,4953" to="4799,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" strokecolor="windowText" strokeweight="1pt">
                        <v:stroke startarrow="block" endarrow="block" joinstyle="miter"/>
                      </v:line>
                      <v:shape id="Text Box 2" o:spid="_x0000_s1052"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58320976" w14:textId="77777777" w:rsidR="00735735" w:rsidRDefault="00735735" w:rsidP="00735735">
                              <w:r>
                                <w:t>Dmin</w:t>
                              </w:r>
                            </w:p>
                          </w:txbxContent>
                        </v:textbox>
                      </v:shape>
                      <v:line id="Straight Connector 233" o:spid="_x0000_s1053" style="position:absolute;visibility:visible;mso-wrap-style:square" from="5976,5075" to="26283,10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" strokecolor="#00b050" strokeweight="1pt">
                        <v:stroke dashstyle="dash" startarrow="block" endarrow="block" joinstyle="miter"/>
                      </v:line>
                      <v:line id="Straight Connector 234" o:spid="_x0000_s1054" style="position:absolute;visibility:visible;mso-wrap-style:square" from="5430,10861" to="25880,1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" strokecolor="windowText" strokeweight="1pt">
                        <v:stroke startarrow="block" endarrow="block" joinstyle="miter"/>
                      </v:line>
                      <v:shape id="Text Box 2" o:spid="_x0000_s1055" type="#_x0000_t202" style="position:absolute;left:11737;top:10235;width:3333;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12A1C864" w14:textId="77777777" w:rsidR="00735735" w:rsidRPr="004F554F" w:rsidRDefault="00735735" w:rsidP="00735735">
                              <w:pPr>
                                <w:rPr>
                                  <w:i/>
                                  <w:iCs/>
                                </w:rPr>
                              </w:pPr>
                              <w:r w:rsidRPr="004F554F">
                                <w:rPr>
                                  <w:i/>
                                  <w:iCs/>
                                </w:rPr>
                                <w:t>x</w:t>
                              </w:r>
                            </w:p>
                          </w:txbxContent>
                        </v:textbox>
                      </v:shape>
                      <v:shape id="Text Box 2" o:spid="_x0000_s1056" type="#_x0000_t202" style="position:absolute;left:17605;top:8461;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6391539B" w14:textId="77777777" w:rsidR="00735735" w:rsidRDefault="0069356B" w:rsidP="00735735">
                              <m:oMathPara>
                                <m:oMath>
                                  <m:sSub>
                                    <m:sSubPr>
                                      <m:ctrlPr>
                                        <w:rPr>
                                          <w:rFonts w:ascii="Cambria Math" w:hAnsi="Cambria Math"/>
                                          <w:i/>
                                        </w:rPr>
                                      </m:ctrlPr>
                                    </m:sSubPr>
                                    <m:e>
                                      <m:r>
                                        <w:rPr>
                                          <w:rFonts w:ascii="Cambria Math" w:hAnsi="Cambria Math"/>
                                        </w:rPr>
                                        <m:t>φ</m:t>
                                      </m:r>
                                    </m:e>
                                    <m:sub>
                                      <m:r>
                                        <w:rPr>
                                          <w:rFonts w:ascii="Cambria Math" w:hAnsi="Cambria Math"/>
                                        </w:rPr>
                                        <m:t>ue</m:t>
                                      </m:r>
                                    </m:sub>
                                  </m:sSub>
                                </m:oMath>
                              </m:oMathPara>
                            </w:p>
                            <w:p w14:paraId="594152C0" w14:textId="77777777" w:rsidR="00735735" w:rsidRDefault="00735735" w:rsidP="00735735"/>
                          </w:txbxContent>
                        </v:textbox>
                      </v:shape>
                      <v:line id="Straight Connector 237" o:spid="_x0000_s1057" style="position:absolute;flip:y;visibility:visible;mso-wrap-style:square" from="1896,13497" to="50277,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" strokecolor="#4472c4" strokeweight="2.25pt">
                        <v:stroke joinstyle="miter"/>
                      </v:line>
                      <v:line id="Straight Connector 238" o:spid="_x0000_s1058" style="position:absolute;visibility:visible;mso-wrap-style:square" from="6741,4188" to="47684,1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" strokecolor="#00b050" strokeweight="1pt">
                        <v:stroke dashstyle="dash" startarrow="block" endarrow="block" joinstyle="miter"/>
                      </v:line>
                      <v:shape id="Graphic 1" o:spid="_x0000_s1059" type="#_x0000_t75" alt="Cell Tower" style="position:absolute;left:40602;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">
                        <v:imagedata r:id="rId17" o:title="Cell Tower"/>
                      </v:shape>
                      <v:line id="Straight Connector 242" o:spid="_x0000_s1060" style="position:absolute;flip:y;visibility:visible;mso-wrap-style:square" from="5157,15556" to="43745,1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" strokecolor="windowText" strokeweight="1pt">
                        <v:stroke startarrow="block" endarrow="block" joinstyle="miter"/>
                      </v:line>
                      <v:shape id="Text Box 2" o:spid="_x0000_s1061" type="#_x0000_t202" style="position:absolute;left:17332;top:15421;width:7912;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22B55745" w14:textId="77777777" w:rsidR="00735735" w:rsidRDefault="00735735" w:rsidP="00735735">
                              <w:r>
                                <w:t>Ds</w:t>
                              </w:r>
                            </w:p>
                          </w:txbxContent>
                        </v:textbox>
                      </v:shape>
                      <v:shape id="Text Box 2" o:spid="_x0000_s1062" type="#_x0000_t202" style="position:absolute;left:8939;top:4026;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6D0AE3F4" w14:textId="77777777" w:rsidR="00735735" w:rsidRDefault="0069356B" w:rsidP="00735735">
                              <m:oMathPara>
                                <m:oMath>
                                  <m:sSub>
                                    <m:sSubPr>
                                      <m:ctrlPr>
                                        <w:rPr>
                                          <w:rFonts w:ascii="Cambria Math" w:hAnsi="Cambria Math"/>
                                          <w:i/>
                                        </w:rPr>
                                      </m:ctrlPr>
                                    </m:sSubPr>
                                    <m:e>
                                      <m:r>
                                        <w:rPr>
                                          <w:rFonts w:ascii="Cambria Math" w:hAnsi="Cambria Math"/>
                                        </w:rPr>
                                        <m:t>φ</m:t>
                                      </m:r>
                                    </m:e>
                                    <m:sub>
                                      <m:r>
                                        <w:rPr>
                                          <w:rFonts w:ascii="Cambria Math" w:hAnsi="Cambria Math"/>
                                        </w:rPr>
                                        <m:t>rrh</m:t>
                                      </m:r>
                                    </m:sub>
                                  </m:sSub>
                                </m:oMath>
                              </m:oMathPara>
                            </w:p>
                          </w:txbxContent>
                        </v:textbox>
                      </v:shape>
                    </v:group>
                    <v:group id="Group 249" o:spid="_x0000_s1063" style="position:absolute;left:13898;top:5413;width:32670;height:7088" coordsize="32669,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shape id="Text Box 2" o:spid="_x0000_s1064" type="#_x0000_t202" style="position:absolute;left:11484;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" filled="f" stroked="f">
                        <v:textbox>
                          <w:txbxContent>
                            <w:p w14:paraId="58871FAF" w14:textId="77777777" w:rsidR="00735735" w:rsidRDefault="0069356B" w:rsidP="00735735">
                              <m:oMathPara>
                                <m:oMath>
                                  <m:sSub>
                                    <m:sSubPr>
                                      <m:ctrlPr>
                                        <w:rPr>
                                          <w:rFonts w:ascii="Cambria Math" w:hAnsi="Cambria Math"/>
                                          <w:i/>
                                        </w:rPr>
                                      </m:ctrlPr>
                                    </m:sSubPr>
                                    <m:e>
                                      <m:r>
                                        <w:rPr>
                                          <w:rFonts w:ascii="Cambria Math" w:hAnsi="Cambria Math"/>
                                        </w:rPr>
                                        <m:t>b</m:t>
                                      </m:r>
                                    </m:e>
                                    <m:sub>
                                      <m:r>
                                        <w:rPr>
                                          <w:rFonts w:ascii="Cambria Math" w:hAnsi="Cambria Math"/>
                                        </w:rPr>
                                        <m:t>rrh</m:t>
                                      </m:r>
                                    </m:sub>
                                  </m:sSub>
                                </m:oMath>
                              </m:oMathPara>
                            </w:p>
                          </w:txbxContent>
                        </v:textbox>
                      </v:shape>
                      <v:shape id="Text Box 2" o:spid="_x0000_s1065" type="#_x0000_t202" style="position:absolute;top:1389;width:4679;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2CC43388" w14:textId="77777777" w:rsidR="00735735" w:rsidRDefault="0069356B" w:rsidP="00735735">
                              <m:oMathPara>
                                <m:oMath>
                                  <m:sSub>
                                    <m:sSubPr>
                                      <m:ctrlPr>
                                        <w:rPr>
                                          <w:rFonts w:ascii="Cambria Math" w:hAnsi="Cambria Math"/>
                                          <w:i/>
                                        </w:rPr>
                                      </m:ctrlPr>
                                    </m:sSubPr>
                                    <m:e>
                                      <m:r>
                                        <w:rPr>
                                          <w:rFonts w:ascii="Cambria Math" w:hAnsi="Cambria Math"/>
                                        </w:rPr>
                                        <m:t>c</m:t>
                                      </m:r>
                                    </m:e>
                                    <m:sub>
                                      <m:r>
                                        <w:rPr>
                                          <w:rFonts w:ascii="Cambria Math" w:hAnsi="Cambria Math"/>
                                        </w:rPr>
                                        <m:t>rrh</m:t>
                                      </m:r>
                                    </m:sub>
                                  </m:sSub>
                                </m:oMath>
                              </m:oMathPara>
                            </w:p>
                          </w:txbxContent>
                        </v:textbox>
                      </v:shape>
                      <v:line id="Straight Connector 252" o:spid="_x0000_s1066" style="position:absolute;visibility:visible;mso-wrap-style:square" from="12699,5297" to="32669,6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" strokecolor="#00b050" strokeweight="1pt">
                        <v:stroke dashstyle="dash" startarrow="block" endarrow="block" joinstyle="miter"/>
                      </v:line>
                      <v:shape id="Text Box 2" o:spid="_x0000_s1067" type="#_x0000_t202" style="position:absolute;left:17263;top:3438;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6EE8FBB9" w14:textId="77777777" w:rsidR="00735735" w:rsidRDefault="0069356B" w:rsidP="00735735">
                              <m:oMathPara>
                                <m:oMath>
                                  <m:sSub>
                                    <m:sSubPr>
                                      <m:ctrlPr>
                                        <w:rPr>
                                          <w:rFonts w:ascii="Cambria Math" w:hAnsi="Cambria Math"/>
                                          <w:i/>
                                        </w:rPr>
                                      </m:ctrlPr>
                                    </m:sSubPr>
                                    <m:e>
                                      <m:r>
                                        <w:rPr>
                                          <w:rFonts w:ascii="Cambria Math" w:hAnsi="Cambria Math"/>
                                        </w:rPr>
                                        <m:t>a</m:t>
                                      </m:r>
                                    </m:e>
                                    <m:sub>
                                      <m:r>
                                        <w:rPr>
                                          <w:rFonts w:ascii="Cambria Math" w:hAnsi="Cambria Math"/>
                                        </w:rPr>
                                        <m:t>rrh</m:t>
                                      </m:r>
                                    </m:sub>
                                  </m:sSub>
                                </m:oMath>
                              </m:oMathPara>
                            </w:p>
                          </w:txbxContent>
                        </v:textbox>
                      </v:shape>
                    </v:group>
                  </v:group>
                  <v:line id="Straight Connector 254" o:spid="_x0000_s1068" style="position:absolute;visibility:visible;mso-wrap-style:square" from="43741,4503" to="43741,15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" strokecolor="red" strokeweight="1pt">
                    <v:stroke dashstyle="dash" joinstyle="miter"/>
                  </v:line>
                  <v:line id="Straight Connector 255" o:spid="_x0000_s1069" style="position:absolute;visibility:visible;mso-wrap-style:square" from="43985,15501" to="48176,15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" strokecolor="red" strokeweight="1pt">
                    <v:stroke startarrow="block" endarrow="block" joinstyle="miter"/>
                  </v:line>
                  <v:shape id="Text Box 2" o:spid="_x0000_s1070" type="#_x0000_t202" style="position:absolute;left:43126;top:15149;width:7906;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5EE79DE8" w14:textId="77777777" w:rsidR="00735735" w:rsidRPr="000D1FE1" w:rsidRDefault="00735735" w:rsidP="00735735">
                          <w:pPr>
                            <w:rPr>
                              <w:color w:val="FF0000"/>
                            </w:rPr>
                          </w:pPr>
                          <w:r w:rsidRPr="000D1FE1">
                            <w:rPr>
                              <w:color w:val="FF0000"/>
                            </w:rPr>
                            <w:t>Dadd</w:t>
                          </w:r>
                        </w:p>
                      </w:txbxContent>
                    </v:textbox>
                  </v:shape>
                </v:group>
                <v:shape id="Text Box 2" o:spid="_x0000_s1071" type="#_x0000_t202" style="position:absolute;left:6005;top:818;width:7899;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375DAAD7" w14:textId="77777777" w:rsidR="00735735" w:rsidRPr="00787B4F" w:rsidRDefault="00735735" w:rsidP="00735735">
                        <w:pPr>
                          <w:rPr>
                            <w:lang w:val="en-US"/>
                          </w:rPr>
                        </w:pPr>
                        <w:r w:rsidRPr="00787B4F">
                          <w:rPr>
                            <w:lang w:val="en-US"/>
                          </w:rPr>
                          <w:t xml:space="preserve">RRH </w:t>
                        </w:r>
                        <w:r>
                          <w:rPr>
                            <w:lang w:val="en-US"/>
                          </w:rPr>
                          <w:t>0</w:t>
                        </w:r>
                      </w:p>
                    </w:txbxContent>
                  </v:textbox>
                </v:shape>
                <v:shape id="Text Box 2" o:spid="_x0000_s1072" type="#_x0000_t202" style="position:absolute;left:36098;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21702D96" w14:textId="77777777" w:rsidR="00735735" w:rsidRPr="00787B4F" w:rsidRDefault="00735735" w:rsidP="00735735">
                        <w:pPr>
                          <w:rPr>
                            <w:lang w:val="en-US"/>
                          </w:rPr>
                        </w:pPr>
                        <w:r w:rsidRPr="00787B4F">
                          <w:rPr>
                            <w:lang w:val="en-US"/>
                          </w:rPr>
                          <w:t xml:space="preserve">RRH </w:t>
                        </w:r>
                        <w:r>
                          <w:rPr>
                            <w:lang w:val="en-US"/>
                          </w:rPr>
                          <w:t>1</w:t>
                        </w:r>
                      </w:p>
                    </w:txbxContent>
                  </v:textbox>
                </v:shape>
                <w10:anchorlock/>
              </v:group>
            </w:pict>
          </mc:Fallback>
        </mc:AlternateContent>
      </w:r>
    </w:p>
    <w:p w14:paraId="26A7C965" w14:textId="77777777" w:rsidR="00735735" w:rsidRPr="005D61B3" w:rsidRDefault="00735735" w:rsidP="00735735">
      <w:pPr>
        <w:rPr>
          <w:rFonts w:eastAsiaTheme="minorEastAsia"/>
          <w:lang w:val="en-US" w:eastAsia="zh-TW"/>
        </w:rPr>
      </w:pPr>
      <w:r w:rsidRPr="00E44C29">
        <w:rPr>
          <w:rFonts w:eastAsiaTheme="minorEastAsia"/>
          <w:noProof/>
          <w:lang w:eastAsia="zh-TW"/>
        </w:rPr>
        <w:lastRenderedPageBreak/>
        <w:drawing>
          <wp:inline distT="0" distB="0" distL="0" distR="0" wp14:anchorId="6BF98FA2" wp14:editId="60082CF1">
            <wp:extent cx="4062915" cy="3047186"/>
            <wp:effectExtent l="0" t="0" r="0" b="0"/>
            <wp:docPr id="36" name="Picture 11">
              <a:extLst xmlns:a="http://schemas.openxmlformats.org/drawingml/2006/main">
                <a:ext uri="{FF2B5EF4-FFF2-40B4-BE49-F238E27FC236}">
                  <a16:creationId xmlns:a16="http://schemas.microsoft.com/office/drawing/2014/main" id="{11068073-213D-4770-9618-7BE72D09C4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1068073-213D-4770-9618-7BE72D09C4D1}"/>
                        </a:ext>
                      </a:extLst>
                    </pic:cNvPr>
                    <pic:cNvPicPr>
                      <a:picLocks noChangeAspect="1"/>
                    </pic:cNvPicPr>
                  </pic:nvPicPr>
                  <pic:blipFill>
                    <a:blip r:embed="rId19"/>
                    <a:stretch>
                      <a:fillRect/>
                    </a:stretch>
                  </pic:blipFill>
                  <pic:spPr>
                    <a:xfrm>
                      <a:off x="0" y="0"/>
                      <a:ext cx="4062915" cy="3047186"/>
                    </a:xfrm>
                    <a:prstGeom prst="rect">
                      <a:avLst/>
                    </a:prstGeom>
                  </pic:spPr>
                </pic:pic>
              </a:graphicData>
            </a:graphic>
          </wp:inline>
        </w:drawing>
      </w:r>
    </w:p>
    <w:p w14:paraId="59D31B4E" w14:textId="77777777" w:rsidR="00735735" w:rsidRDefault="00735735" w:rsidP="00B84789">
      <w:pPr>
        <w:rPr>
          <w:lang w:eastAsia="zh-TW"/>
        </w:rPr>
      </w:pPr>
    </w:p>
    <w:p w14:paraId="1FF20D84" w14:textId="3553958D" w:rsidR="00D0633D" w:rsidRDefault="00D24798" w:rsidP="00410435">
      <w:pPr>
        <w:rPr>
          <w:lang w:val="en-US" w:eastAsia="zh-TW"/>
        </w:rPr>
      </w:pPr>
      <w:r>
        <w:rPr>
          <w:lang w:val="en-US" w:eastAsia="zh-TW"/>
        </w:rPr>
        <w:t xml:space="preserve">The theta angle range is even smaller. However, theta depends on </w:t>
      </w:r>
      <w:r w:rsidR="001E6E93">
        <w:rPr>
          <w:lang w:val="en-US" w:eastAsia="zh-TW"/>
        </w:rPr>
        <w:t xml:space="preserve">the different in high between UE and RRH, which may </w:t>
      </w:r>
      <w:r w:rsidR="00506AE0">
        <w:rPr>
          <w:lang w:val="en-US" w:eastAsia="zh-TW"/>
        </w:rPr>
        <w:t xml:space="preserve">vary </w:t>
      </w:r>
      <w:r w:rsidR="001E6E93">
        <w:rPr>
          <w:lang w:val="en-US" w:eastAsia="zh-TW"/>
        </w:rPr>
        <w:t>much across different deployment</w:t>
      </w:r>
      <w:r w:rsidR="00506AE0">
        <w:rPr>
          <w:lang w:val="en-US" w:eastAsia="zh-TW"/>
        </w:rPr>
        <w:t xml:space="preserve"> (example tunnels)</w:t>
      </w:r>
      <w:r w:rsidR="001E6E93">
        <w:rPr>
          <w:lang w:val="en-US" w:eastAsia="zh-TW"/>
        </w:rPr>
        <w:t>. Hence we consider theta range [0,</w:t>
      </w:r>
      <w:r w:rsidR="002C2D63">
        <w:rPr>
          <w:lang w:val="en-US" w:eastAsia="zh-TW"/>
        </w:rPr>
        <w:t>6</w:t>
      </w:r>
      <w:r w:rsidR="001E6E93">
        <w:rPr>
          <w:lang w:val="en-US" w:eastAsia="zh-TW"/>
        </w:rPr>
        <w:t>0].</w:t>
      </w:r>
    </w:p>
    <w:p w14:paraId="1A66DD09" w14:textId="612C8C96" w:rsidR="00C31D70" w:rsidRDefault="00042C91" w:rsidP="00410435">
      <w:pPr>
        <w:rPr>
          <w:lang w:val="en-US" w:eastAsia="zh-TW"/>
        </w:rPr>
      </w:pPr>
      <w:r>
        <w:rPr>
          <w:lang w:val="en-US" w:eastAsia="zh-TW"/>
        </w:rPr>
        <w:t>To summarize, we consider</w:t>
      </w:r>
      <w:r w:rsidR="006465BC">
        <w:rPr>
          <w:lang w:val="en-US" w:eastAsia="zh-TW"/>
        </w:rPr>
        <w:t xml:space="preserve"> phi range = [-6</w:t>
      </w:r>
      <w:r w:rsidR="00325D3E">
        <w:rPr>
          <w:lang w:val="en-US" w:eastAsia="zh-TW"/>
        </w:rPr>
        <w:t>4</w:t>
      </w:r>
      <w:r w:rsidR="006465BC">
        <w:rPr>
          <w:lang w:val="en-US" w:eastAsia="zh-TW"/>
        </w:rPr>
        <w:t>, 6</w:t>
      </w:r>
      <w:r w:rsidR="00325D3E">
        <w:rPr>
          <w:lang w:val="en-US" w:eastAsia="zh-TW"/>
        </w:rPr>
        <w:t>4</w:t>
      </w:r>
      <w:r w:rsidR="006465BC">
        <w:rPr>
          <w:lang w:val="en-US" w:eastAsia="zh-TW"/>
        </w:rPr>
        <w:t>] and theta range = [0,</w:t>
      </w:r>
      <w:r w:rsidR="002C2D63">
        <w:rPr>
          <w:lang w:val="en-US" w:eastAsia="zh-TW"/>
        </w:rPr>
        <w:t>6</w:t>
      </w:r>
      <w:r w:rsidR="006465BC">
        <w:rPr>
          <w:lang w:val="en-US" w:eastAsia="zh-TW"/>
        </w:rPr>
        <w:t>0].</w:t>
      </w:r>
      <w:r w:rsidR="001B5428">
        <w:rPr>
          <w:lang w:val="en-US" w:eastAsia="zh-TW"/>
        </w:rPr>
        <w:t xml:space="preserve"> In spherical coordination system, </w:t>
      </w:r>
      <w:r w:rsidR="00C53278">
        <w:rPr>
          <w:lang w:val="en-US" w:eastAsia="zh-TW"/>
        </w:rPr>
        <w:t xml:space="preserve">the </w:t>
      </w:r>
      <w:r w:rsidR="00E26226">
        <w:rPr>
          <w:lang w:val="en-US" w:eastAsia="zh-TW"/>
        </w:rPr>
        <w:t xml:space="preserve">polar </w:t>
      </w:r>
      <w:r w:rsidR="00C53278">
        <w:rPr>
          <w:lang w:val="en-US" w:eastAsia="zh-TW"/>
        </w:rPr>
        <w:t>angle range is [</w:t>
      </w:r>
      <w:r w:rsidR="002C2D63">
        <w:rPr>
          <w:lang w:val="en-US" w:eastAsia="zh-TW"/>
        </w:rPr>
        <w:t>3</w:t>
      </w:r>
      <w:r w:rsidR="00C53278">
        <w:rPr>
          <w:lang w:val="en-US" w:eastAsia="zh-TW"/>
        </w:rPr>
        <w:t xml:space="preserve">0,90] and </w:t>
      </w:r>
      <w:r w:rsidR="002660C2" w:rsidRPr="002660C2">
        <w:rPr>
          <w:lang w:val="en-US" w:eastAsia="zh-TW"/>
        </w:rPr>
        <w:t>azimuthal</w:t>
      </w:r>
      <w:r w:rsidR="002660C2">
        <w:rPr>
          <w:lang w:val="en-US" w:eastAsia="zh-TW"/>
        </w:rPr>
        <w:t xml:space="preserve"> angle range is [-6</w:t>
      </w:r>
      <w:r w:rsidR="00325D3E">
        <w:rPr>
          <w:lang w:val="en-US" w:eastAsia="zh-TW"/>
        </w:rPr>
        <w:t>4</w:t>
      </w:r>
      <w:r w:rsidR="002660C2">
        <w:rPr>
          <w:lang w:val="en-US" w:eastAsia="zh-TW"/>
        </w:rPr>
        <w:t>,6</w:t>
      </w:r>
      <w:r w:rsidR="00325D3E">
        <w:rPr>
          <w:lang w:val="en-US" w:eastAsia="zh-TW"/>
        </w:rPr>
        <w:t>4</w:t>
      </w:r>
      <w:r w:rsidR="002660C2">
        <w:rPr>
          <w:lang w:val="en-US" w:eastAsia="zh-TW"/>
        </w:rPr>
        <w:t>].</w:t>
      </w:r>
      <w:r w:rsidR="00DC404F">
        <w:rPr>
          <w:lang w:val="en-US" w:eastAsia="zh-TW"/>
        </w:rPr>
        <w:t xml:space="preserve"> Note that we </w:t>
      </w:r>
      <w:r w:rsidR="009D5EA3">
        <w:rPr>
          <w:lang w:val="en-US" w:eastAsia="zh-TW"/>
        </w:rPr>
        <w:t xml:space="preserve">add larger margin to theta because it is calculated based </w:t>
      </w:r>
      <w:r w:rsidR="005D47EC">
        <w:rPr>
          <w:lang w:val="en-US" w:eastAsia="zh-TW"/>
        </w:rPr>
        <w:t xml:space="preserve">the height difference between </w:t>
      </w:r>
      <w:r w:rsidR="00C561A2">
        <w:rPr>
          <w:lang w:val="en-US" w:eastAsia="zh-TW"/>
        </w:rPr>
        <w:t>the RRH and UE.</w:t>
      </w:r>
      <w:r w:rsidR="006465BC">
        <w:rPr>
          <w:lang w:val="en-US" w:eastAsia="zh-TW"/>
        </w:rPr>
        <w:t xml:space="preserve"> </w:t>
      </w:r>
    </w:p>
    <w:p w14:paraId="17F4DB27" w14:textId="4773440E" w:rsidR="00C31D70" w:rsidRPr="00471AEF" w:rsidRDefault="00C005BB" w:rsidP="00410435">
      <w:pPr>
        <w:rPr>
          <w:b/>
          <w:bCs/>
          <w:lang w:val="en-US" w:eastAsia="zh-TW"/>
        </w:rPr>
      </w:pPr>
      <w:r>
        <w:rPr>
          <w:b/>
          <w:bCs/>
          <w:lang w:val="en-US" w:eastAsia="zh-TW"/>
        </w:rPr>
        <w:t>Proposal</w:t>
      </w:r>
      <w:r w:rsidR="00C31D70" w:rsidRPr="00471AEF">
        <w:rPr>
          <w:b/>
          <w:bCs/>
          <w:lang w:val="en-US" w:eastAsia="zh-TW"/>
        </w:rPr>
        <w:t xml:space="preserve"> </w:t>
      </w:r>
      <w:r w:rsidR="00E6355D">
        <w:rPr>
          <w:b/>
          <w:bCs/>
          <w:lang w:val="en-US" w:eastAsia="zh-TW"/>
        </w:rPr>
        <w:t>6</w:t>
      </w:r>
      <w:r w:rsidR="00C31D70" w:rsidRPr="00471AEF">
        <w:rPr>
          <w:b/>
          <w:bCs/>
          <w:lang w:val="en-US" w:eastAsia="zh-TW"/>
        </w:rPr>
        <w:t>: For the agreed FR2 HST scenario</w:t>
      </w:r>
      <w:r w:rsidR="006C6001" w:rsidRPr="00471AEF">
        <w:rPr>
          <w:b/>
          <w:bCs/>
          <w:lang w:val="en-US" w:eastAsia="zh-TW"/>
        </w:rPr>
        <w:t>s</w:t>
      </w:r>
      <w:r w:rsidR="00C31D70" w:rsidRPr="00471AEF">
        <w:rPr>
          <w:b/>
          <w:bCs/>
          <w:lang w:val="en-US" w:eastAsia="zh-TW"/>
        </w:rPr>
        <w:t xml:space="preserve">, </w:t>
      </w:r>
      <w:r w:rsidR="009507E0">
        <w:rPr>
          <w:b/>
          <w:bCs/>
          <w:lang w:val="en-US" w:eastAsia="zh-TW"/>
        </w:rPr>
        <w:t>azimuth</w:t>
      </w:r>
      <w:r w:rsidR="009507E0" w:rsidRPr="00471AEF">
        <w:rPr>
          <w:b/>
          <w:bCs/>
          <w:lang w:val="en-US" w:eastAsia="zh-TW"/>
        </w:rPr>
        <w:t xml:space="preserve"> </w:t>
      </w:r>
      <w:r w:rsidR="002660C2" w:rsidRPr="00471AEF">
        <w:rPr>
          <w:b/>
          <w:bCs/>
          <w:lang w:val="en-US" w:eastAsia="zh-TW"/>
        </w:rPr>
        <w:t>angle</w:t>
      </w:r>
      <w:r w:rsidR="00C31D70" w:rsidRPr="00471AEF">
        <w:rPr>
          <w:b/>
          <w:bCs/>
          <w:lang w:val="en-US" w:eastAsia="zh-TW"/>
        </w:rPr>
        <w:t xml:space="preserve"> range = [-6</w:t>
      </w:r>
      <w:r w:rsidR="00325D3E">
        <w:rPr>
          <w:b/>
          <w:bCs/>
          <w:lang w:val="en-US" w:eastAsia="zh-TW"/>
        </w:rPr>
        <w:t>4</w:t>
      </w:r>
      <w:r w:rsidR="00C31D70" w:rsidRPr="00471AEF">
        <w:rPr>
          <w:b/>
          <w:bCs/>
          <w:lang w:val="en-US" w:eastAsia="zh-TW"/>
        </w:rPr>
        <w:t xml:space="preserve"> 6</w:t>
      </w:r>
      <w:r w:rsidR="00325D3E">
        <w:rPr>
          <w:b/>
          <w:bCs/>
          <w:lang w:val="en-US" w:eastAsia="zh-TW"/>
        </w:rPr>
        <w:t>4</w:t>
      </w:r>
      <w:r w:rsidR="00C31D70" w:rsidRPr="00471AEF">
        <w:rPr>
          <w:b/>
          <w:bCs/>
          <w:lang w:val="en-US" w:eastAsia="zh-TW"/>
        </w:rPr>
        <w:t xml:space="preserve">] and </w:t>
      </w:r>
      <w:r w:rsidR="005D06B3">
        <w:rPr>
          <w:b/>
          <w:bCs/>
          <w:lang w:val="en-US" w:eastAsia="zh-TW"/>
        </w:rPr>
        <w:t>polar</w:t>
      </w:r>
      <w:r w:rsidR="009507E0" w:rsidRPr="00471AEF">
        <w:rPr>
          <w:b/>
          <w:bCs/>
          <w:lang w:val="en-US" w:eastAsia="zh-TW"/>
        </w:rPr>
        <w:t xml:space="preserve"> </w:t>
      </w:r>
      <w:r w:rsidR="002660C2" w:rsidRPr="00471AEF">
        <w:rPr>
          <w:b/>
          <w:bCs/>
          <w:lang w:val="en-US" w:eastAsia="zh-TW"/>
        </w:rPr>
        <w:t>angle</w:t>
      </w:r>
      <w:r w:rsidR="00C31D70" w:rsidRPr="00471AEF">
        <w:rPr>
          <w:b/>
          <w:bCs/>
          <w:lang w:val="en-US" w:eastAsia="zh-TW"/>
        </w:rPr>
        <w:t xml:space="preserve"> range = [</w:t>
      </w:r>
      <w:r w:rsidR="009831ED">
        <w:rPr>
          <w:b/>
          <w:bCs/>
          <w:lang w:val="en-US" w:eastAsia="zh-TW"/>
        </w:rPr>
        <w:t>3</w:t>
      </w:r>
      <w:r w:rsidR="00C31D70" w:rsidRPr="00471AEF">
        <w:rPr>
          <w:b/>
          <w:bCs/>
          <w:lang w:val="en-US" w:eastAsia="zh-TW"/>
        </w:rPr>
        <w:t>0,</w:t>
      </w:r>
      <w:r w:rsidR="002660C2" w:rsidRPr="00471AEF">
        <w:rPr>
          <w:b/>
          <w:bCs/>
          <w:lang w:val="en-US" w:eastAsia="zh-TW"/>
        </w:rPr>
        <w:t>9</w:t>
      </w:r>
      <w:r w:rsidR="00C31D70" w:rsidRPr="00471AEF">
        <w:rPr>
          <w:b/>
          <w:bCs/>
          <w:lang w:val="en-US" w:eastAsia="zh-TW"/>
        </w:rPr>
        <w:t>0]</w:t>
      </w:r>
      <w:r w:rsidR="006C6001" w:rsidRPr="00471AEF">
        <w:rPr>
          <w:b/>
          <w:bCs/>
          <w:lang w:val="en-US" w:eastAsia="zh-TW"/>
        </w:rPr>
        <w:t xml:space="preserve"> </w:t>
      </w:r>
      <w:r w:rsidR="00F867D7" w:rsidRPr="00471AEF">
        <w:rPr>
          <w:b/>
          <w:bCs/>
          <w:lang w:val="en-US" w:eastAsia="zh-TW"/>
        </w:rPr>
        <w:t>are</w:t>
      </w:r>
      <w:r w:rsidR="006C6001" w:rsidRPr="00471AEF">
        <w:rPr>
          <w:b/>
          <w:bCs/>
          <w:lang w:val="en-US" w:eastAsia="zh-TW"/>
        </w:rPr>
        <w:t xml:space="preserve"> enough to cover</w:t>
      </w:r>
      <w:r w:rsidR="0008058A" w:rsidRPr="00471AEF">
        <w:rPr>
          <w:b/>
          <w:bCs/>
          <w:lang w:val="en-US" w:eastAsia="zh-TW"/>
        </w:rPr>
        <w:t xml:space="preserve"> the possible RRH directions</w:t>
      </w:r>
      <w:r w:rsidR="00471AEF" w:rsidRPr="00471AEF">
        <w:rPr>
          <w:b/>
          <w:bCs/>
          <w:lang w:val="en-US" w:eastAsia="zh-TW"/>
        </w:rPr>
        <w:t xml:space="preserve"> </w:t>
      </w:r>
      <w:r w:rsidR="00471AEF">
        <w:rPr>
          <w:b/>
          <w:bCs/>
          <w:lang w:val="en-US" w:eastAsia="zh-TW"/>
        </w:rPr>
        <w:t>from UE per</w:t>
      </w:r>
      <w:r w:rsidR="002376AE">
        <w:rPr>
          <w:b/>
          <w:bCs/>
          <w:lang w:val="en-US" w:eastAsia="zh-TW"/>
        </w:rPr>
        <w:t>spective</w:t>
      </w:r>
      <w:r w:rsidR="0008058A" w:rsidRPr="00471AEF">
        <w:rPr>
          <w:b/>
          <w:bCs/>
          <w:lang w:val="en-US" w:eastAsia="zh-TW"/>
        </w:rPr>
        <w:t>.</w:t>
      </w:r>
    </w:p>
    <w:p w14:paraId="36F846EE" w14:textId="02FC0C0C" w:rsidR="005D29F1" w:rsidRDefault="00097BC8" w:rsidP="00410435">
      <w:pPr>
        <w:rPr>
          <w:lang w:val="en-US" w:eastAsia="zh-TW"/>
        </w:rPr>
      </w:pPr>
      <w:r>
        <w:rPr>
          <w:lang w:val="en-US" w:eastAsia="zh-TW"/>
        </w:rPr>
        <w:t xml:space="preserve">The </w:t>
      </w:r>
      <w:r w:rsidR="007F3C6D">
        <w:rPr>
          <w:lang w:val="en-US" w:eastAsia="zh-TW"/>
        </w:rPr>
        <w:t>ratio</w:t>
      </w:r>
      <w:r>
        <w:rPr>
          <w:lang w:val="en-US" w:eastAsia="zh-TW"/>
        </w:rPr>
        <w:t xml:space="preserve"> of the sphere surface</w:t>
      </w:r>
      <w:r w:rsidR="007F3C6D">
        <w:rPr>
          <w:lang w:val="en-US" w:eastAsia="zh-TW"/>
        </w:rPr>
        <w:t xml:space="preserve"> coverage in FR2 HST</w:t>
      </w:r>
      <w:r>
        <w:rPr>
          <w:lang w:val="en-US" w:eastAsia="zh-TW"/>
        </w:rPr>
        <w:t xml:space="preserve"> can be calculated as</w:t>
      </w:r>
    </w:p>
    <w:p w14:paraId="0CA25C00" w14:textId="6330CB3E" w:rsidR="00097BC8" w:rsidRPr="00C561A2" w:rsidRDefault="00680E8B" w:rsidP="00410435">
      <w:pPr>
        <w:rPr>
          <w:lang w:val="en-US" w:eastAsia="zh-TW"/>
        </w:rPr>
      </w:pPr>
      <m:oMathPara>
        <m:oMath>
          <m:f>
            <m:fPr>
              <m:ctrlPr>
                <w:rPr>
                  <w:rFonts w:ascii="Cambria Math" w:hAnsi="Cambria Math"/>
                  <w:i/>
                  <w:lang w:val="en-US" w:eastAsia="zh-TW"/>
                </w:rPr>
              </m:ctrlPr>
            </m:fPr>
            <m:num>
              <m:r>
                <w:rPr>
                  <w:rFonts w:ascii="Cambria Math" w:hAnsi="Cambria Math"/>
                  <w:lang w:val="en-US" w:eastAsia="zh-TW"/>
                </w:rPr>
                <m:t>A</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2π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r>
                <m:rPr>
                  <m:sty m:val="p"/>
                </m:rPr>
                <w:rPr>
                  <w:rFonts w:ascii="Cambria Math" w:hAnsi="Cambria Math"/>
                  <w:lang w:val="en-US" w:eastAsia="zh-TW"/>
                </w:rPr>
                <m:t>sin⁡</m:t>
              </m:r>
              <m:r>
                <w:rPr>
                  <w:rFonts w:ascii="Cambria Math" w:hAnsi="Cambria Math"/>
                  <w:lang w:val="en-US" w:eastAsia="zh-TW"/>
                </w:rPr>
                <m:t>(60)×</m:t>
              </m:r>
              <m:f>
                <m:fPr>
                  <m:ctrlPr>
                    <w:rPr>
                      <w:rFonts w:ascii="Cambria Math" w:hAnsi="Cambria Math"/>
                      <w:i/>
                      <w:lang w:val="en-US" w:eastAsia="zh-TW"/>
                    </w:rPr>
                  </m:ctrlPr>
                </m:fPr>
                <m:num>
                  <m:r>
                    <w:rPr>
                      <w:rFonts w:ascii="Cambria Math" w:hAnsi="Cambria Math"/>
                      <w:lang w:val="en-US" w:eastAsia="zh-TW"/>
                    </w:rPr>
                    <m:t>128</m:t>
                  </m:r>
                </m:num>
                <m:den>
                  <m:r>
                    <w:rPr>
                      <w:rFonts w:ascii="Cambria Math" w:hAnsi="Cambria Math"/>
                      <w:lang w:val="en-US" w:eastAsia="zh-TW"/>
                    </w:rPr>
                    <m:t>360</m:t>
                  </m:r>
                </m:den>
              </m:f>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=0.154 ~ 0.15</m:t>
          </m:r>
        </m:oMath>
      </m:oMathPara>
    </w:p>
    <w:p w14:paraId="695BCD03" w14:textId="543C3397" w:rsidR="00C561A2" w:rsidRDefault="00FF2319" w:rsidP="00410435">
      <w:pPr>
        <w:rPr>
          <w:lang w:val="en-US" w:eastAsia="zh-TW"/>
        </w:rPr>
      </w:pPr>
      <w:r>
        <w:rPr>
          <w:lang w:val="en-US" w:eastAsia="zh-TW"/>
        </w:rPr>
        <w:t xml:space="preserve">This sphere coverage is for one panel. Consider RRH from two directions, </w:t>
      </w:r>
      <w:r w:rsidR="00517577">
        <w:rPr>
          <w:lang w:val="en-US" w:eastAsia="zh-TW"/>
        </w:rPr>
        <w:t xml:space="preserve">UE needs two </w:t>
      </w:r>
      <w:r w:rsidR="00FD6AB4">
        <w:rPr>
          <w:lang w:val="en-US" w:eastAsia="zh-TW"/>
        </w:rPr>
        <w:t xml:space="preserve">back to back </w:t>
      </w:r>
      <w:r w:rsidR="00517577">
        <w:rPr>
          <w:lang w:val="en-US" w:eastAsia="zh-TW"/>
        </w:rPr>
        <w:t>panels and the sphere coverage is doubled.</w:t>
      </w:r>
      <w:r w:rsidR="00EC531C">
        <w:rPr>
          <w:lang w:val="en-US" w:eastAsia="zh-TW"/>
        </w:rPr>
        <w:t xml:space="preserve"> </w:t>
      </w:r>
      <w:r w:rsidR="00C66988">
        <w:rPr>
          <w:lang w:val="en-US" w:eastAsia="zh-TW"/>
        </w:rPr>
        <w:t>Note that the sphere coverage derived above aligns to fixed wireless access point requirement.</w:t>
      </w:r>
    </w:p>
    <w:p w14:paraId="552ECD81" w14:textId="5C91AA4D" w:rsidR="000E2CA8" w:rsidRDefault="00367F11" w:rsidP="00410435">
      <w:pPr>
        <w:rPr>
          <w:b/>
          <w:bCs/>
          <w:lang w:val="en-US" w:eastAsia="zh-TW"/>
        </w:rPr>
      </w:pPr>
      <w:r w:rsidRPr="00881A70">
        <w:rPr>
          <w:b/>
          <w:bCs/>
          <w:lang w:val="en-US" w:eastAsia="zh-TW"/>
        </w:rPr>
        <w:t xml:space="preserve">Proposal </w:t>
      </w:r>
      <w:r w:rsidR="00E6355D">
        <w:rPr>
          <w:b/>
          <w:bCs/>
          <w:lang w:val="en-US" w:eastAsia="zh-TW"/>
        </w:rPr>
        <w:t>7</w:t>
      </w:r>
      <w:r w:rsidRPr="00881A70">
        <w:rPr>
          <w:b/>
          <w:bCs/>
          <w:lang w:val="en-US" w:eastAsia="zh-TW"/>
        </w:rPr>
        <w:t xml:space="preserve">: </w:t>
      </w:r>
      <w:r w:rsidR="000E2CA8" w:rsidRPr="000E2CA8">
        <w:rPr>
          <w:b/>
          <w:bCs/>
          <w:lang w:val="en-US" w:eastAsia="zh-TW"/>
        </w:rPr>
        <w:t>UE is considered to consist of 2 back to back panels</w:t>
      </w:r>
      <w:r w:rsidR="00AB282D">
        <w:rPr>
          <w:b/>
          <w:bCs/>
          <w:lang w:val="en-US" w:eastAsia="zh-TW"/>
        </w:rPr>
        <w:t>.</w:t>
      </w:r>
    </w:p>
    <w:p w14:paraId="601803B4" w14:textId="23BC6A28" w:rsidR="00BD55D5" w:rsidRPr="00E42F6A" w:rsidRDefault="000E2CA8" w:rsidP="00410435">
      <w:pPr>
        <w:rPr>
          <w:b/>
          <w:bCs/>
          <w:lang w:val="en-US" w:eastAsia="zh-TW"/>
        </w:rPr>
      </w:pPr>
      <w:r>
        <w:rPr>
          <w:b/>
          <w:bCs/>
          <w:lang w:val="en-US" w:eastAsia="zh-TW"/>
        </w:rPr>
        <w:t xml:space="preserve">Proposal </w:t>
      </w:r>
      <w:r w:rsidR="00E6355D">
        <w:rPr>
          <w:b/>
          <w:bCs/>
          <w:lang w:val="en-US" w:eastAsia="zh-TW"/>
        </w:rPr>
        <w:t>8</w:t>
      </w:r>
      <w:r>
        <w:rPr>
          <w:b/>
          <w:bCs/>
          <w:lang w:val="en-US" w:eastAsia="zh-TW"/>
        </w:rPr>
        <w:t xml:space="preserve">: </w:t>
      </w:r>
      <w:r w:rsidR="00E42F6A" w:rsidRPr="00E42F6A">
        <w:rPr>
          <w:b/>
          <w:bCs/>
          <w:lang w:val="en-US" w:eastAsia="zh-TW"/>
        </w:rPr>
        <w:t>The spherical coverage requirement shall be 30%</w:t>
      </w:r>
      <w:r w:rsidR="00E114E4">
        <w:rPr>
          <w:b/>
          <w:bCs/>
          <w:lang w:val="en-US" w:eastAsia="zh-TW"/>
        </w:rPr>
        <w:t xml:space="preserve"> with 2 back to back panels</w:t>
      </w:r>
      <w:r w:rsidR="00881A70" w:rsidRPr="00881A70">
        <w:rPr>
          <w:b/>
          <w:bCs/>
          <w:lang w:val="en-US" w:eastAsia="zh-TW"/>
        </w:rPr>
        <w:t>.</w:t>
      </w:r>
    </w:p>
    <w:p w14:paraId="07FFCB13" w14:textId="77777777"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0B145345" w14:textId="77777777" w:rsidR="00460252" w:rsidRDefault="00460252" w:rsidP="00460252">
      <w:pPr>
        <w:rPr>
          <w:rFonts w:eastAsiaTheme="minorEastAsia"/>
          <w:b/>
          <w:bCs/>
          <w:lang w:val="en-US" w:eastAsia="zh-TW"/>
        </w:rPr>
      </w:pPr>
      <w:r w:rsidRPr="00F25D33">
        <w:rPr>
          <w:rFonts w:eastAsiaTheme="minorEastAsia"/>
          <w:b/>
          <w:bCs/>
          <w:lang w:val="en-US" w:eastAsia="zh-TW"/>
        </w:rPr>
        <w:t>Proposal 1: FR2 HST UE has to support at least 15.2dB SNR and 5.1 bits per RE spectrum efficiency</w:t>
      </w:r>
      <w:r>
        <w:rPr>
          <w:rFonts w:eastAsiaTheme="minorEastAsia"/>
          <w:b/>
          <w:bCs/>
          <w:lang w:val="en-US" w:eastAsia="zh-TW"/>
        </w:rPr>
        <w:t xml:space="preserve"> with RMaLOS pathloss model</w:t>
      </w:r>
      <w:r w:rsidRPr="00F25D33">
        <w:rPr>
          <w:rFonts w:eastAsiaTheme="minorEastAsia"/>
          <w:b/>
          <w:bCs/>
          <w:lang w:val="en-US" w:eastAsia="zh-TW"/>
        </w:rPr>
        <w:t>.</w:t>
      </w:r>
    </w:p>
    <w:p w14:paraId="7E2FFF10" w14:textId="77777777" w:rsidR="00460252" w:rsidRPr="000E377E" w:rsidRDefault="00460252" w:rsidP="00460252">
      <w:pPr>
        <w:rPr>
          <w:rFonts w:eastAsiaTheme="minorEastAsia"/>
          <w:b/>
          <w:bCs/>
          <w:lang w:val="en-US" w:eastAsia="zh-TW"/>
        </w:rPr>
      </w:pPr>
      <w:r w:rsidRPr="000E377E">
        <w:rPr>
          <w:rFonts w:eastAsiaTheme="minorEastAsia"/>
          <w:b/>
          <w:bCs/>
          <w:lang w:val="en-US" w:eastAsia="zh-TW"/>
        </w:rPr>
        <w:t>Proposal</w:t>
      </w:r>
      <w:r>
        <w:rPr>
          <w:rFonts w:eastAsiaTheme="minorEastAsia"/>
          <w:b/>
          <w:bCs/>
          <w:lang w:val="en-US" w:eastAsia="zh-TW"/>
        </w:rPr>
        <w:t xml:space="preserve"> 2</w:t>
      </w:r>
      <w:r w:rsidRPr="000E377E">
        <w:rPr>
          <w:rFonts w:eastAsiaTheme="minorEastAsia"/>
          <w:b/>
          <w:bCs/>
          <w:lang w:val="en-US" w:eastAsia="zh-TW"/>
        </w:rPr>
        <w:t>: Set EIRP = 31.</w:t>
      </w:r>
      <w:r>
        <w:rPr>
          <w:rFonts w:eastAsiaTheme="minorEastAsia"/>
          <w:b/>
          <w:bCs/>
          <w:lang w:val="en-US" w:eastAsia="zh-TW"/>
        </w:rPr>
        <w:t>2</w:t>
      </w:r>
      <w:r w:rsidRPr="000E377E">
        <w:rPr>
          <w:rFonts w:eastAsiaTheme="minorEastAsia"/>
          <w:b/>
          <w:bCs/>
          <w:lang w:val="en-US" w:eastAsia="zh-TW"/>
        </w:rPr>
        <w:t>dB</w:t>
      </w:r>
      <w:r>
        <w:rPr>
          <w:rFonts w:eastAsiaTheme="minorEastAsia"/>
          <w:b/>
          <w:bCs/>
          <w:lang w:val="en-US" w:eastAsia="zh-TW"/>
        </w:rPr>
        <w:t>m</w:t>
      </w:r>
      <w:r w:rsidRPr="000E377E">
        <w:rPr>
          <w:rFonts w:eastAsiaTheme="minorEastAsia"/>
          <w:b/>
          <w:bCs/>
          <w:lang w:val="en-US" w:eastAsia="zh-TW"/>
        </w:rPr>
        <w:t xml:space="preserve"> for FR2 HST</w:t>
      </w:r>
      <w:r>
        <w:rPr>
          <w:rFonts w:eastAsiaTheme="minorEastAsia"/>
          <w:b/>
          <w:bCs/>
          <w:lang w:val="en-US" w:eastAsia="zh-TW"/>
        </w:rPr>
        <w:t xml:space="preserve"> UE</w:t>
      </w:r>
      <w:r w:rsidRPr="000E377E">
        <w:rPr>
          <w:rFonts w:eastAsiaTheme="minorEastAsia"/>
          <w:b/>
          <w:bCs/>
          <w:lang w:val="en-US" w:eastAsia="zh-TW"/>
        </w:rPr>
        <w:t>.</w:t>
      </w:r>
    </w:p>
    <w:p w14:paraId="2FADF56F" w14:textId="3DFA10D0" w:rsidR="00A546ED" w:rsidRDefault="00A546ED" w:rsidP="00A546ED">
      <w:pPr>
        <w:rPr>
          <w:b/>
          <w:bCs/>
          <w:lang w:val="en-US" w:eastAsia="zh-CN"/>
        </w:rPr>
      </w:pPr>
      <w:r w:rsidRPr="0012470F">
        <w:rPr>
          <w:b/>
          <w:bCs/>
          <w:lang w:val="en-US" w:eastAsia="zh-CN"/>
        </w:rPr>
        <w:t>Observation 1: Large UE beam switch/measurement delay significantly degrades UE performance under FR2 HST scenario.</w:t>
      </w:r>
    </w:p>
    <w:p w14:paraId="789D25BE" w14:textId="77777777" w:rsidR="00460252" w:rsidRPr="00554BC9" w:rsidRDefault="00460252" w:rsidP="00460252">
      <w:pPr>
        <w:rPr>
          <w:b/>
          <w:bCs/>
          <w:lang w:val="en-US" w:eastAsia="zh-CN"/>
        </w:rPr>
      </w:pPr>
      <w:r w:rsidRPr="00554BC9">
        <w:rPr>
          <w:b/>
          <w:bCs/>
          <w:lang w:val="en-US" w:eastAsia="zh-CN"/>
        </w:rPr>
        <w:t>Observation</w:t>
      </w:r>
      <w:r>
        <w:rPr>
          <w:b/>
          <w:bCs/>
          <w:lang w:val="en-US" w:eastAsia="zh-CN"/>
        </w:rPr>
        <w:t xml:space="preserve"> 2</w:t>
      </w:r>
      <w:r w:rsidRPr="00554BC9">
        <w:rPr>
          <w:b/>
          <w:bCs/>
          <w:lang w:val="en-US" w:eastAsia="zh-CN"/>
        </w:rPr>
        <w:t xml:space="preserve">: Bit-0 UE is not applicable to at least Dmin = 150m bi-directional model due to frequent </w:t>
      </w:r>
      <w:r>
        <w:rPr>
          <w:b/>
          <w:bCs/>
          <w:lang w:val="en-US" w:eastAsia="zh-CN"/>
        </w:rPr>
        <w:t>beam switching.</w:t>
      </w:r>
    </w:p>
    <w:p w14:paraId="7D57098C" w14:textId="37B76C7F" w:rsidR="00A546ED" w:rsidRDefault="00A546ED" w:rsidP="00A546ED">
      <w:pPr>
        <w:rPr>
          <w:b/>
          <w:bCs/>
          <w:lang w:val="en-US" w:eastAsia="zh-CN"/>
        </w:rPr>
      </w:pPr>
      <w:r w:rsidRPr="0012470F">
        <w:rPr>
          <w:b/>
          <w:bCs/>
          <w:lang w:val="en-US" w:eastAsia="zh-CN"/>
        </w:rPr>
        <w:t xml:space="preserve">Proposal </w:t>
      </w:r>
      <w:r w:rsidR="00460252">
        <w:rPr>
          <w:b/>
          <w:bCs/>
          <w:lang w:val="en-US" w:eastAsia="zh-CN"/>
        </w:rPr>
        <w:t>3</w:t>
      </w:r>
      <w:r w:rsidRPr="0012470F">
        <w:rPr>
          <w:b/>
          <w:bCs/>
          <w:lang w:val="en-US" w:eastAsia="zh-CN"/>
        </w:rPr>
        <w:t>: Consider only bit-1 UE in FR2 HST.</w:t>
      </w:r>
    </w:p>
    <w:p w14:paraId="6B777952" w14:textId="5B6483A1" w:rsidR="00460252" w:rsidRPr="00460252" w:rsidRDefault="00460252" w:rsidP="00460252">
      <w:pPr>
        <w:rPr>
          <w:b/>
          <w:bCs/>
          <w:lang w:val="en-US" w:eastAsia="zh-TW"/>
        </w:rPr>
      </w:pPr>
      <w:r w:rsidRPr="00460252">
        <w:rPr>
          <w:rFonts w:eastAsiaTheme="minorEastAsia"/>
          <w:b/>
          <w:bCs/>
          <w:lang w:val="en-US" w:eastAsia="zh-TW"/>
        </w:rPr>
        <w:t xml:space="preserve">Proposal </w:t>
      </w:r>
      <w:r w:rsidR="00EE6BE6">
        <w:rPr>
          <w:rFonts w:eastAsiaTheme="minorEastAsia"/>
          <w:b/>
          <w:bCs/>
          <w:lang w:val="en-US" w:eastAsia="zh-TW"/>
        </w:rPr>
        <w:t>4</w:t>
      </w:r>
      <w:r w:rsidRPr="00460252">
        <w:rPr>
          <w:rFonts w:eastAsiaTheme="minorEastAsia"/>
          <w:b/>
          <w:bCs/>
          <w:lang w:val="en-US" w:eastAsia="zh-TW"/>
        </w:rPr>
        <w:t>: The RRH beam with largest angle to boresight direction is at 40 degree on azimuthal plane</w:t>
      </w:r>
      <w:r>
        <w:rPr>
          <w:rFonts w:eastAsiaTheme="minorEastAsia"/>
          <w:b/>
          <w:bCs/>
          <w:lang w:val="en-US" w:eastAsia="zh-TW"/>
        </w:rPr>
        <w:t>.</w:t>
      </w:r>
    </w:p>
    <w:p w14:paraId="5DA73828" w14:textId="2B53F203" w:rsidR="00460252" w:rsidRPr="009402FA" w:rsidRDefault="00460252" w:rsidP="00460252">
      <w:pPr>
        <w:rPr>
          <w:rFonts w:eastAsiaTheme="minorEastAsia"/>
          <w:b/>
          <w:bCs/>
          <w:lang w:val="en-US" w:eastAsia="zh-TW"/>
        </w:rPr>
      </w:pPr>
      <w:r>
        <w:rPr>
          <w:rFonts w:eastAsiaTheme="minorEastAsia"/>
          <w:b/>
          <w:bCs/>
          <w:lang w:val="en-US" w:eastAsia="zh-TW"/>
        </w:rPr>
        <w:t xml:space="preserve">Proposal </w:t>
      </w:r>
      <w:r w:rsidR="00EE6BE6">
        <w:rPr>
          <w:rFonts w:eastAsiaTheme="minorEastAsia"/>
          <w:b/>
          <w:bCs/>
          <w:lang w:val="en-US" w:eastAsia="zh-TW"/>
        </w:rPr>
        <w:t>5</w:t>
      </w:r>
      <w:r w:rsidRPr="009402FA">
        <w:rPr>
          <w:rFonts w:eastAsiaTheme="minorEastAsia"/>
          <w:b/>
          <w:bCs/>
          <w:lang w:val="en-US" w:eastAsia="zh-TW"/>
        </w:rPr>
        <w:t xml:space="preserve">: Based on the UE beam pattern analysis with the agreed antenna configuration starting point, </w:t>
      </w:r>
      <w:r>
        <w:rPr>
          <w:rFonts w:eastAsiaTheme="minorEastAsia"/>
          <w:b/>
          <w:bCs/>
          <w:lang w:val="en-US" w:eastAsia="zh-TW"/>
        </w:rPr>
        <w:t>s</w:t>
      </w:r>
      <w:r w:rsidRPr="009402FA">
        <w:rPr>
          <w:rFonts w:eastAsiaTheme="minorEastAsia"/>
          <w:b/>
          <w:bCs/>
          <w:lang w:val="en-US" w:eastAsia="zh-TW"/>
        </w:rPr>
        <w:t>pherical coverage on azimuthal plane should consider range within 6</w:t>
      </w:r>
      <w:r>
        <w:rPr>
          <w:rFonts w:eastAsiaTheme="minorEastAsia"/>
          <w:b/>
          <w:bCs/>
          <w:lang w:val="en-US" w:eastAsia="zh-TW"/>
        </w:rPr>
        <w:t>4</w:t>
      </w:r>
      <w:r w:rsidRPr="009402FA">
        <w:rPr>
          <w:rFonts w:eastAsiaTheme="minorEastAsia"/>
          <w:b/>
          <w:bCs/>
          <w:lang w:val="en-US" w:eastAsia="zh-TW"/>
        </w:rPr>
        <w:t xml:space="preserve"> degrees on RRH direction in one side, regardless of Dmin.</w:t>
      </w:r>
      <w:r w:rsidRPr="009402FA">
        <w:rPr>
          <w:rFonts w:eastAsiaTheme="minorEastAsia"/>
          <w:b/>
          <w:bCs/>
          <w:lang w:val="en-US" w:eastAsia="zh-TW"/>
        </w:rPr>
        <w:br/>
      </w:r>
    </w:p>
    <w:p w14:paraId="2D0AE586" w14:textId="738CE964" w:rsidR="00EE6BE6" w:rsidRPr="00471AEF" w:rsidRDefault="00EE6BE6" w:rsidP="00EE6BE6">
      <w:pPr>
        <w:rPr>
          <w:b/>
          <w:bCs/>
          <w:lang w:val="en-US" w:eastAsia="zh-TW"/>
        </w:rPr>
      </w:pPr>
      <w:r>
        <w:rPr>
          <w:b/>
          <w:bCs/>
          <w:lang w:val="en-US" w:eastAsia="zh-TW"/>
        </w:rPr>
        <w:lastRenderedPageBreak/>
        <w:t>Proposal</w:t>
      </w:r>
      <w:r w:rsidRPr="00471AEF">
        <w:rPr>
          <w:b/>
          <w:bCs/>
          <w:lang w:val="en-US" w:eastAsia="zh-TW"/>
        </w:rPr>
        <w:t xml:space="preserve"> </w:t>
      </w:r>
      <w:r>
        <w:rPr>
          <w:b/>
          <w:bCs/>
          <w:lang w:val="en-US" w:eastAsia="zh-TW"/>
        </w:rPr>
        <w:t>6</w:t>
      </w:r>
      <w:r w:rsidRPr="00471AEF">
        <w:rPr>
          <w:b/>
          <w:bCs/>
          <w:lang w:val="en-US" w:eastAsia="zh-TW"/>
        </w:rPr>
        <w:t xml:space="preserve">: For the agreed FR2 HST scenarios, </w:t>
      </w:r>
      <w:r>
        <w:rPr>
          <w:b/>
          <w:bCs/>
          <w:lang w:val="en-US" w:eastAsia="zh-TW"/>
        </w:rPr>
        <w:t>azimuth</w:t>
      </w:r>
      <w:r w:rsidRPr="00471AEF">
        <w:rPr>
          <w:b/>
          <w:bCs/>
          <w:lang w:val="en-US" w:eastAsia="zh-TW"/>
        </w:rPr>
        <w:t xml:space="preserve"> angle range = [-6</w:t>
      </w:r>
      <w:r>
        <w:rPr>
          <w:b/>
          <w:bCs/>
          <w:lang w:val="en-US" w:eastAsia="zh-TW"/>
        </w:rPr>
        <w:t>4</w:t>
      </w:r>
      <w:r w:rsidRPr="00471AEF">
        <w:rPr>
          <w:b/>
          <w:bCs/>
          <w:lang w:val="en-US" w:eastAsia="zh-TW"/>
        </w:rPr>
        <w:t xml:space="preserve"> 6</w:t>
      </w:r>
      <w:r>
        <w:rPr>
          <w:b/>
          <w:bCs/>
          <w:lang w:val="en-US" w:eastAsia="zh-TW"/>
        </w:rPr>
        <w:t>4</w:t>
      </w:r>
      <w:r w:rsidRPr="00471AEF">
        <w:rPr>
          <w:b/>
          <w:bCs/>
          <w:lang w:val="en-US" w:eastAsia="zh-TW"/>
        </w:rPr>
        <w:t xml:space="preserve">] and </w:t>
      </w:r>
      <w:r>
        <w:rPr>
          <w:b/>
          <w:bCs/>
          <w:lang w:val="en-US" w:eastAsia="zh-TW"/>
        </w:rPr>
        <w:t>polar</w:t>
      </w:r>
      <w:r w:rsidRPr="00471AEF">
        <w:rPr>
          <w:b/>
          <w:bCs/>
          <w:lang w:val="en-US" w:eastAsia="zh-TW"/>
        </w:rPr>
        <w:t xml:space="preserve"> angle range = [</w:t>
      </w:r>
      <w:r>
        <w:rPr>
          <w:b/>
          <w:bCs/>
          <w:lang w:val="en-US" w:eastAsia="zh-TW"/>
        </w:rPr>
        <w:t>3</w:t>
      </w:r>
      <w:r w:rsidRPr="00471AEF">
        <w:rPr>
          <w:b/>
          <w:bCs/>
          <w:lang w:val="en-US" w:eastAsia="zh-TW"/>
        </w:rPr>
        <w:t xml:space="preserve">0,90] are enough to cover the possible RRH directions </w:t>
      </w:r>
      <w:r>
        <w:rPr>
          <w:b/>
          <w:bCs/>
          <w:lang w:val="en-US" w:eastAsia="zh-TW"/>
        </w:rPr>
        <w:t>from UE perspective</w:t>
      </w:r>
      <w:r w:rsidRPr="00471AEF">
        <w:rPr>
          <w:b/>
          <w:bCs/>
          <w:lang w:val="en-US" w:eastAsia="zh-TW"/>
        </w:rPr>
        <w:t>.</w:t>
      </w:r>
    </w:p>
    <w:p w14:paraId="1696CFF7" w14:textId="68739393" w:rsidR="00AB282D" w:rsidRDefault="00AB282D" w:rsidP="00AB282D">
      <w:pPr>
        <w:rPr>
          <w:b/>
          <w:bCs/>
          <w:lang w:val="en-US" w:eastAsia="zh-TW"/>
        </w:rPr>
      </w:pPr>
      <w:r w:rsidRPr="00881A70">
        <w:rPr>
          <w:b/>
          <w:bCs/>
          <w:lang w:val="en-US" w:eastAsia="zh-TW"/>
        </w:rPr>
        <w:t xml:space="preserve">Proposal </w:t>
      </w:r>
      <w:r w:rsidR="00EE6BE6">
        <w:rPr>
          <w:b/>
          <w:bCs/>
          <w:lang w:val="en-US" w:eastAsia="zh-TW"/>
        </w:rPr>
        <w:t>7</w:t>
      </w:r>
      <w:r w:rsidRPr="00881A70">
        <w:rPr>
          <w:b/>
          <w:bCs/>
          <w:lang w:val="en-US" w:eastAsia="zh-TW"/>
        </w:rPr>
        <w:t xml:space="preserve">: </w:t>
      </w:r>
      <w:r w:rsidRPr="000E2CA8">
        <w:rPr>
          <w:b/>
          <w:bCs/>
          <w:lang w:val="en-US" w:eastAsia="zh-TW"/>
        </w:rPr>
        <w:t>UE is considered to consist of 2 back to back panels</w:t>
      </w:r>
      <w:r>
        <w:rPr>
          <w:b/>
          <w:bCs/>
          <w:lang w:val="en-US" w:eastAsia="zh-TW"/>
        </w:rPr>
        <w:t>.</w:t>
      </w:r>
    </w:p>
    <w:p w14:paraId="32B4ECFB" w14:textId="285339DA" w:rsidR="00AB282D" w:rsidRPr="00E42F6A" w:rsidRDefault="00AB282D" w:rsidP="00AB282D">
      <w:pPr>
        <w:rPr>
          <w:b/>
          <w:bCs/>
          <w:lang w:val="en-US" w:eastAsia="zh-TW"/>
        </w:rPr>
      </w:pPr>
      <w:r>
        <w:rPr>
          <w:b/>
          <w:bCs/>
          <w:lang w:val="en-US" w:eastAsia="zh-TW"/>
        </w:rPr>
        <w:t xml:space="preserve">Proposal </w:t>
      </w:r>
      <w:r w:rsidR="00EE6BE6">
        <w:rPr>
          <w:b/>
          <w:bCs/>
          <w:lang w:val="en-US" w:eastAsia="zh-TW"/>
        </w:rPr>
        <w:t>8</w:t>
      </w:r>
      <w:r>
        <w:rPr>
          <w:b/>
          <w:bCs/>
          <w:lang w:val="en-US" w:eastAsia="zh-TW"/>
        </w:rPr>
        <w:t xml:space="preserve">: </w:t>
      </w:r>
      <w:r w:rsidRPr="00E42F6A">
        <w:rPr>
          <w:b/>
          <w:bCs/>
          <w:lang w:val="en-US" w:eastAsia="zh-TW"/>
        </w:rPr>
        <w:t>The spherical coverage requirement shall be 30%</w:t>
      </w:r>
      <w:r w:rsidR="001460C9">
        <w:rPr>
          <w:b/>
          <w:bCs/>
          <w:lang w:val="en-US" w:eastAsia="zh-TW"/>
        </w:rPr>
        <w:t xml:space="preserve"> with 2 back to back panels</w:t>
      </w:r>
      <w:r w:rsidRPr="00881A70">
        <w:rPr>
          <w:b/>
          <w:bCs/>
          <w:lang w:val="en-US" w:eastAsia="zh-TW"/>
        </w:rPr>
        <w:t>.</w:t>
      </w:r>
    </w:p>
    <w:p w14:paraId="56B56D1B" w14:textId="204EF9AD" w:rsidR="00F85F57" w:rsidRPr="00AB282D" w:rsidRDefault="0001565F" w:rsidP="00AB282D">
      <w:pPr>
        <w:pStyle w:val="Heading1"/>
        <w:pBdr>
          <w:top w:val="single" w:sz="12" w:space="2" w:color="auto"/>
        </w:pBdr>
        <w:rPr>
          <w:rFonts w:ascii="Times New Roman" w:hAnsi="Times New Roman"/>
          <w:sz w:val="20"/>
          <w:lang w:eastAsia="zh-CN"/>
        </w:rPr>
      </w:pPr>
      <w:r w:rsidRPr="000A4C5A">
        <w:rPr>
          <w:rFonts w:hint="eastAsia"/>
        </w:rPr>
        <w:t>Reference</w:t>
      </w:r>
      <w:bookmarkEnd w:id="3"/>
    </w:p>
    <w:p w14:paraId="09278EE9" w14:textId="106EF04B" w:rsidR="00BB51A9" w:rsidRDefault="00AB282D" w:rsidP="00AB282D">
      <w:pPr>
        <w:rPr>
          <w:lang w:eastAsia="zh-CN"/>
        </w:rPr>
      </w:pPr>
      <w:r>
        <w:rPr>
          <w:lang w:eastAsia="zh-CN"/>
        </w:rPr>
        <w:t>[1] R4-210</w:t>
      </w:r>
      <w:r w:rsidR="00E928AF">
        <w:rPr>
          <w:lang w:eastAsia="zh-CN"/>
        </w:rPr>
        <w:t>5398</w:t>
      </w:r>
    </w:p>
    <w:p w14:paraId="0B0521ED" w14:textId="12C06E22" w:rsidR="00703E5E" w:rsidRDefault="00703E5E" w:rsidP="00AB282D">
      <w:pPr>
        <w:rPr>
          <w:lang w:eastAsia="zh-CN"/>
        </w:rPr>
      </w:pPr>
      <w:r>
        <w:rPr>
          <w:lang w:eastAsia="zh-CN"/>
        </w:rPr>
        <w:t>[2] R4-2104905</w:t>
      </w:r>
    </w:p>
    <w:p w14:paraId="5C2E83F4" w14:textId="5CA57759" w:rsidR="00AB282D" w:rsidRPr="00204219" w:rsidRDefault="00AB282D" w:rsidP="00AB282D">
      <w:pPr>
        <w:rPr>
          <w:lang w:eastAsia="zh-CN"/>
        </w:rPr>
      </w:pPr>
      <w:r>
        <w:rPr>
          <w:lang w:eastAsia="zh-CN"/>
        </w:rPr>
        <w:t>[2] R4-210</w:t>
      </w:r>
      <w:r w:rsidR="00B030AF">
        <w:rPr>
          <w:lang w:eastAsia="zh-CN"/>
        </w:rPr>
        <w:t>9571</w:t>
      </w:r>
    </w:p>
    <w:sectPr w:rsidR="00AB282D" w:rsidRPr="00204219" w:rsidSect="008643E9">
      <w:headerReference w:type="default" r:id="rId20"/>
      <w:footerReference w:type="default" r:id="rId21"/>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F551D" w14:textId="77777777" w:rsidR="0069356B" w:rsidRDefault="0069356B">
      <w:r>
        <w:separator/>
      </w:r>
    </w:p>
  </w:endnote>
  <w:endnote w:type="continuationSeparator" w:id="0">
    <w:p w14:paraId="6C1D4D52" w14:textId="77777777" w:rsidR="0069356B" w:rsidRDefault="0069356B">
      <w:r>
        <w:continuationSeparator/>
      </w:r>
    </w:p>
  </w:endnote>
  <w:endnote w:type="continuationNotice" w:id="1">
    <w:p w14:paraId="275012DB" w14:textId="77777777" w:rsidR="0069356B" w:rsidRDefault="00693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255A5"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01E51" w14:textId="77777777" w:rsidR="0069356B" w:rsidRDefault="0069356B">
      <w:r>
        <w:separator/>
      </w:r>
    </w:p>
  </w:footnote>
  <w:footnote w:type="continuationSeparator" w:id="0">
    <w:p w14:paraId="15F72D92" w14:textId="77777777" w:rsidR="0069356B" w:rsidRDefault="0069356B">
      <w:r>
        <w:continuationSeparator/>
      </w:r>
    </w:p>
  </w:footnote>
  <w:footnote w:type="continuationNotice" w:id="1">
    <w:p w14:paraId="69F05039" w14:textId="77777777" w:rsidR="0069356B" w:rsidRDefault="006935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F796"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2C2AEE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5E217B7"/>
    <w:multiLevelType w:val="hybridMultilevel"/>
    <w:tmpl w:val="F704194A"/>
    <w:lvl w:ilvl="0" w:tplc="91224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F07B3C"/>
    <w:multiLevelType w:val="hybridMultilevel"/>
    <w:tmpl w:val="25E6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CF2126"/>
    <w:multiLevelType w:val="multilevel"/>
    <w:tmpl w:val="E9366F96"/>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0"/>
  </w:num>
  <w:num w:numId="4">
    <w:abstractNumId w:val="32"/>
  </w:num>
  <w:num w:numId="5">
    <w:abstractNumId w:val="26"/>
  </w:num>
  <w:num w:numId="6">
    <w:abstractNumId w:val="4"/>
  </w:num>
  <w:num w:numId="7">
    <w:abstractNumId w:val="8"/>
  </w:num>
  <w:num w:numId="8">
    <w:abstractNumId w:val="19"/>
  </w:num>
  <w:num w:numId="9">
    <w:abstractNumId w:val="22"/>
  </w:num>
  <w:num w:numId="10">
    <w:abstractNumId w:val="15"/>
  </w:num>
  <w:num w:numId="11">
    <w:abstractNumId w:val="7"/>
  </w:num>
  <w:num w:numId="12">
    <w:abstractNumId w:val="12"/>
  </w:num>
  <w:num w:numId="13">
    <w:abstractNumId w:val="17"/>
  </w:num>
  <w:num w:numId="14">
    <w:abstractNumId w:val="18"/>
  </w:num>
  <w:num w:numId="15">
    <w:abstractNumId w:val="13"/>
  </w:num>
  <w:num w:numId="16">
    <w:abstractNumId w:val="29"/>
  </w:num>
  <w:num w:numId="17">
    <w:abstractNumId w:val="3"/>
  </w:num>
  <w:num w:numId="18">
    <w:abstractNumId w:val="9"/>
  </w:num>
  <w:num w:numId="19">
    <w:abstractNumId w:val="27"/>
  </w:num>
  <w:num w:numId="20">
    <w:abstractNumId w:val="14"/>
  </w:num>
  <w:num w:numId="21">
    <w:abstractNumId w:val="0"/>
  </w:num>
  <w:num w:numId="22">
    <w:abstractNumId w:val="25"/>
  </w:num>
  <w:num w:numId="23">
    <w:abstractNumId w:val="11"/>
  </w:num>
  <w:num w:numId="24">
    <w:abstractNumId w:val="23"/>
  </w:num>
  <w:num w:numId="25">
    <w:abstractNumId w:val="31"/>
  </w:num>
  <w:num w:numId="26">
    <w:abstractNumId w:val="10"/>
  </w:num>
  <w:num w:numId="27">
    <w:abstractNumId w:val="2"/>
  </w:num>
  <w:num w:numId="28">
    <w:abstractNumId w:val="24"/>
  </w:num>
  <w:num w:numId="29">
    <w:abstractNumId w:val="1"/>
  </w:num>
  <w:num w:numId="30">
    <w:abstractNumId w:val="28"/>
  </w:num>
  <w:num w:numId="31">
    <w:abstractNumId w:val="21"/>
  </w:num>
  <w:num w:numId="32">
    <w:abstractNumId w:val="20"/>
  </w:num>
  <w:num w:numId="3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SwMDQ0MDAwsrC0MDFS0lEKTi0uzszPAykwNK8FAHUZ194tAAAA"/>
  </w:docVars>
  <w:rsids>
    <w:rsidRoot w:val="00022E4A"/>
    <w:rsid w:val="00000537"/>
    <w:rsid w:val="00000823"/>
    <w:rsid w:val="00001940"/>
    <w:rsid w:val="00002862"/>
    <w:rsid w:val="00002C5F"/>
    <w:rsid w:val="000038A0"/>
    <w:rsid w:val="00003904"/>
    <w:rsid w:val="00003C66"/>
    <w:rsid w:val="00003DF6"/>
    <w:rsid w:val="00003FCF"/>
    <w:rsid w:val="000040A1"/>
    <w:rsid w:val="000044DA"/>
    <w:rsid w:val="0000613E"/>
    <w:rsid w:val="00006528"/>
    <w:rsid w:val="000065C9"/>
    <w:rsid w:val="000068C4"/>
    <w:rsid w:val="00006A22"/>
    <w:rsid w:val="00006AA0"/>
    <w:rsid w:val="00006EE7"/>
    <w:rsid w:val="000110CA"/>
    <w:rsid w:val="000118F6"/>
    <w:rsid w:val="00012213"/>
    <w:rsid w:val="00013CB8"/>
    <w:rsid w:val="00013E87"/>
    <w:rsid w:val="000148C9"/>
    <w:rsid w:val="00015330"/>
    <w:rsid w:val="0001565F"/>
    <w:rsid w:val="000159F1"/>
    <w:rsid w:val="0001701A"/>
    <w:rsid w:val="00017C43"/>
    <w:rsid w:val="000205C0"/>
    <w:rsid w:val="00020BFF"/>
    <w:rsid w:val="00020DA1"/>
    <w:rsid w:val="00021808"/>
    <w:rsid w:val="000219C1"/>
    <w:rsid w:val="000220FC"/>
    <w:rsid w:val="000224E8"/>
    <w:rsid w:val="0002296C"/>
    <w:rsid w:val="00022E4A"/>
    <w:rsid w:val="00023D31"/>
    <w:rsid w:val="00023E5C"/>
    <w:rsid w:val="00024104"/>
    <w:rsid w:val="00024F70"/>
    <w:rsid w:val="00025434"/>
    <w:rsid w:val="0002747B"/>
    <w:rsid w:val="00030923"/>
    <w:rsid w:val="0003131A"/>
    <w:rsid w:val="00031567"/>
    <w:rsid w:val="00031575"/>
    <w:rsid w:val="0003231E"/>
    <w:rsid w:val="00032AB8"/>
    <w:rsid w:val="000330F2"/>
    <w:rsid w:val="00033F0F"/>
    <w:rsid w:val="0003419C"/>
    <w:rsid w:val="000346B7"/>
    <w:rsid w:val="000346C3"/>
    <w:rsid w:val="000357E9"/>
    <w:rsid w:val="00035B42"/>
    <w:rsid w:val="00036762"/>
    <w:rsid w:val="00037B33"/>
    <w:rsid w:val="00040B64"/>
    <w:rsid w:val="0004127F"/>
    <w:rsid w:val="00041560"/>
    <w:rsid w:val="00041D89"/>
    <w:rsid w:val="000421C4"/>
    <w:rsid w:val="00042C91"/>
    <w:rsid w:val="00042DE7"/>
    <w:rsid w:val="00043629"/>
    <w:rsid w:val="00043BC5"/>
    <w:rsid w:val="000442D9"/>
    <w:rsid w:val="00044562"/>
    <w:rsid w:val="000445F4"/>
    <w:rsid w:val="00044669"/>
    <w:rsid w:val="000447B7"/>
    <w:rsid w:val="00045A30"/>
    <w:rsid w:val="000460B7"/>
    <w:rsid w:val="000466CA"/>
    <w:rsid w:val="000468A5"/>
    <w:rsid w:val="00046923"/>
    <w:rsid w:val="00047A86"/>
    <w:rsid w:val="00047D2B"/>
    <w:rsid w:val="000502EF"/>
    <w:rsid w:val="0005039B"/>
    <w:rsid w:val="0005055D"/>
    <w:rsid w:val="000507F3"/>
    <w:rsid w:val="00052018"/>
    <w:rsid w:val="000520DD"/>
    <w:rsid w:val="0005476A"/>
    <w:rsid w:val="00054CEB"/>
    <w:rsid w:val="000553BA"/>
    <w:rsid w:val="00055FFF"/>
    <w:rsid w:val="000568D1"/>
    <w:rsid w:val="00056F10"/>
    <w:rsid w:val="0005774C"/>
    <w:rsid w:val="00057EE0"/>
    <w:rsid w:val="00057F83"/>
    <w:rsid w:val="000622D3"/>
    <w:rsid w:val="00062A3B"/>
    <w:rsid w:val="00063758"/>
    <w:rsid w:val="00063BA2"/>
    <w:rsid w:val="00064173"/>
    <w:rsid w:val="000644D5"/>
    <w:rsid w:val="00064504"/>
    <w:rsid w:val="000655EF"/>
    <w:rsid w:val="000670F0"/>
    <w:rsid w:val="00067A3E"/>
    <w:rsid w:val="00070CDD"/>
    <w:rsid w:val="00072EDF"/>
    <w:rsid w:val="000737BB"/>
    <w:rsid w:val="00073C97"/>
    <w:rsid w:val="00075247"/>
    <w:rsid w:val="0007542B"/>
    <w:rsid w:val="00075BC5"/>
    <w:rsid w:val="00076466"/>
    <w:rsid w:val="00076E9F"/>
    <w:rsid w:val="00076F24"/>
    <w:rsid w:val="00077454"/>
    <w:rsid w:val="000802D8"/>
    <w:rsid w:val="0008058A"/>
    <w:rsid w:val="00081C37"/>
    <w:rsid w:val="0008231F"/>
    <w:rsid w:val="000826E3"/>
    <w:rsid w:val="00083024"/>
    <w:rsid w:val="000832CF"/>
    <w:rsid w:val="00083842"/>
    <w:rsid w:val="000843D9"/>
    <w:rsid w:val="0008470A"/>
    <w:rsid w:val="00084876"/>
    <w:rsid w:val="00084F0C"/>
    <w:rsid w:val="00085DF3"/>
    <w:rsid w:val="00086AA6"/>
    <w:rsid w:val="00086B96"/>
    <w:rsid w:val="00091874"/>
    <w:rsid w:val="00093E22"/>
    <w:rsid w:val="00094829"/>
    <w:rsid w:val="000949FF"/>
    <w:rsid w:val="0009762D"/>
    <w:rsid w:val="00097964"/>
    <w:rsid w:val="00097992"/>
    <w:rsid w:val="00097BC8"/>
    <w:rsid w:val="00097FD1"/>
    <w:rsid w:val="000A10EB"/>
    <w:rsid w:val="000A2D64"/>
    <w:rsid w:val="000A3769"/>
    <w:rsid w:val="000A378A"/>
    <w:rsid w:val="000A394F"/>
    <w:rsid w:val="000A4C5A"/>
    <w:rsid w:val="000A6321"/>
    <w:rsid w:val="000A689E"/>
    <w:rsid w:val="000A6CBD"/>
    <w:rsid w:val="000A73E2"/>
    <w:rsid w:val="000A7AC3"/>
    <w:rsid w:val="000B13E4"/>
    <w:rsid w:val="000B1C51"/>
    <w:rsid w:val="000B29CC"/>
    <w:rsid w:val="000B29DF"/>
    <w:rsid w:val="000B48A6"/>
    <w:rsid w:val="000B4B4A"/>
    <w:rsid w:val="000B5774"/>
    <w:rsid w:val="000B5C73"/>
    <w:rsid w:val="000B5F7E"/>
    <w:rsid w:val="000B6667"/>
    <w:rsid w:val="000B78CC"/>
    <w:rsid w:val="000C00E1"/>
    <w:rsid w:val="000C01DB"/>
    <w:rsid w:val="000C14D7"/>
    <w:rsid w:val="000C1688"/>
    <w:rsid w:val="000C1E72"/>
    <w:rsid w:val="000C2D30"/>
    <w:rsid w:val="000C42DD"/>
    <w:rsid w:val="000C4777"/>
    <w:rsid w:val="000C4E93"/>
    <w:rsid w:val="000C5CAA"/>
    <w:rsid w:val="000C6CBB"/>
    <w:rsid w:val="000C6D76"/>
    <w:rsid w:val="000C6E31"/>
    <w:rsid w:val="000C7168"/>
    <w:rsid w:val="000C737D"/>
    <w:rsid w:val="000D0344"/>
    <w:rsid w:val="000D03D2"/>
    <w:rsid w:val="000D098C"/>
    <w:rsid w:val="000D0CF7"/>
    <w:rsid w:val="000D1FE1"/>
    <w:rsid w:val="000D3B23"/>
    <w:rsid w:val="000D41EE"/>
    <w:rsid w:val="000D468C"/>
    <w:rsid w:val="000D488D"/>
    <w:rsid w:val="000D4EA7"/>
    <w:rsid w:val="000D536E"/>
    <w:rsid w:val="000D5EC9"/>
    <w:rsid w:val="000D7C30"/>
    <w:rsid w:val="000E02F8"/>
    <w:rsid w:val="000E0596"/>
    <w:rsid w:val="000E0A1C"/>
    <w:rsid w:val="000E13C9"/>
    <w:rsid w:val="000E2301"/>
    <w:rsid w:val="000E2CA8"/>
    <w:rsid w:val="000E301C"/>
    <w:rsid w:val="000E3370"/>
    <w:rsid w:val="000E377E"/>
    <w:rsid w:val="000E4329"/>
    <w:rsid w:val="000E440E"/>
    <w:rsid w:val="000E558F"/>
    <w:rsid w:val="000E6313"/>
    <w:rsid w:val="000E7216"/>
    <w:rsid w:val="000E7C81"/>
    <w:rsid w:val="000F025B"/>
    <w:rsid w:val="000F1352"/>
    <w:rsid w:val="000F1618"/>
    <w:rsid w:val="000F192E"/>
    <w:rsid w:val="000F193C"/>
    <w:rsid w:val="000F1A61"/>
    <w:rsid w:val="000F1FC4"/>
    <w:rsid w:val="000F373C"/>
    <w:rsid w:val="000F446E"/>
    <w:rsid w:val="000F5047"/>
    <w:rsid w:val="000F5452"/>
    <w:rsid w:val="000F55B0"/>
    <w:rsid w:val="000F6965"/>
    <w:rsid w:val="000F6DF9"/>
    <w:rsid w:val="000F6E6D"/>
    <w:rsid w:val="000F7A9D"/>
    <w:rsid w:val="000F7B91"/>
    <w:rsid w:val="00100151"/>
    <w:rsid w:val="00100609"/>
    <w:rsid w:val="0010090E"/>
    <w:rsid w:val="00100BFE"/>
    <w:rsid w:val="001017B7"/>
    <w:rsid w:val="00101C00"/>
    <w:rsid w:val="00101C0B"/>
    <w:rsid w:val="001024B9"/>
    <w:rsid w:val="001053B5"/>
    <w:rsid w:val="0010546D"/>
    <w:rsid w:val="0010634F"/>
    <w:rsid w:val="00107EFF"/>
    <w:rsid w:val="00107FF6"/>
    <w:rsid w:val="00110973"/>
    <w:rsid w:val="00110C2C"/>
    <w:rsid w:val="00110CE9"/>
    <w:rsid w:val="001119E6"/>
    <w:rsid w:val="00112C1D"/>
    <w:rsid w:val="00112DBF"/>
    <w:rsid w:val="001133CF"/>
    <w:rsid w:val="00113571"/>
    <w:rsid w:val="00113F92"/>
    <w:rsid w:val="00114EB0"/>
    <w:rsid w:val="0011723D"/>
    <w:rsid w:val="00117515"/>
    <w:rsid w:val="00117B42"/>
    <w:rsid w:val="00117E84"/>
    <w:rsid w:val="00120188"/>
    <w:rsid w:val="00120C56"/>
    <w:rsid w:val="00121415"/>
    <w:rsid w:val="0012191B"/>
    <w:rsid w:val="00121B14"/>
    <w:rsid w:val="00121CA2"/>
    <w:rsid w:val="00122071"/>
    <w:rsid w:val="0012227B"/>
    <w:rsid w:val="001227E7"/>
    <w:rsid w:val="0012470F"/>
    <w:rsid w:val="001252CD"/>
    <w:rsid w:val="00125A22"/>
    <w:rsid w:val="00126539"/>
    <w:rsid w:val="00126BF7"/>
    <w:rsid w:val="00127413"/>
    <w:rsid w:val="0013091C"/>
    <w:rsid w:val="00130C8A"/>
    <w:rsid w:val="00131291"/>
    <w:rsid w:val="001312D1"/>
    <w:rsid w:val="00131532"/>
    <w:rsid w:val="0013156C"/>
    <w:rsid w:val="00131814"/>
    <w:rsid w:val="00131EA5"/>
    <w:rsid w:val="0013204A"/>
    <w:rsid w:val="001321D5"/>
    <w:rsid w:val="00132625"/>
    <w:rsid w:val="0013294F"/>
    <w:rsid w:val="00133B3A"/>
    <w:rsid w:val="00135020"/>
    <w:rsid w:val="00135B09"/>
    <w:rsid w:val="00140232"/>
    <w:rsid w:val="0014087A"/>
    <w:rsid w:val="00141333"/>
    <w:rsid w:val="00141DD6"/>
    <w:rsid w:val="00142354"/>
    <w:rsid w:val="00144AA6"/>
    <w:rsid w:val="0014551D"/>
    <w:rsid w:val="001460C9"/>
    <w:rsid w:val="0014638D"/>
    <w:rsid w:val="00146828"/>
    <w:rsid w:val="00146DB0"/>
    <w:rsid w:val="0015093A"/>
    <w:rsid w:val="00150FD5"/>
    <w:rsid w:val="001523B4"/>
    <w:rsid w:val="00152608"/>
    <w:rsid w:val="00154776"/>
    <w:rsid w:val="0015526C"/>
    <w:rsid w:val="001567BE"/>
    <w:rsid w:val="001567ED"/>
    <w:rsid w:val="001568FA"/>
    <w:rsid w:val="00157372"/>
    <w:rsid w:val="0016006A"/>
    <w:rsid w:val="0016044E"/>
    <w:rsid w:val="00160DF5"/>
    <w:rsid w:val="00160FCE"/>
    <w:rsid w:val="001612C8"/>
    <w:rsid w:val="00161545"/>
    <w:rsid w:val="001629A3"/>
    <w:rsid w:val="001636D5"/>
    <w:rsid w:val="00163EEC"/>
    <w:rsid w:val="001647E4"/>
    <w:rsid w:val="00165014"/>
    <w:rsid w:val="00165E02"/>
    <w:rsid w:val="001679FD"/>
    <w:rsid w:val="00167E81"/>
    <w:rsid w:val="001706DD"/>
    <w:rsid w:val="001707A4"/>
    <w:rsid w:val="00170A1F"/>
    <w:rsid w:val="00170C23"/>
    <w:rsid w:val="0017100B"/>
    <w:rsid w:val="00171C74"/>
    <w:rsid w:val="00171F68"/>
    <w:rsid w:val="001743BB"/>
    <w:rsid w:val="001746D1"/>
    <w:rsid w:val="001758F4"/>
    <w:rsid w:val="00175BFF"/>
    <w:rsid w:val="00175FF7"/>
    <w:rsid w:val="00176D98"/>
    <w:rsid w:val="00177369"/>
    <w:rsid w:val="001775C4"/>
    <w:rsid w:val="001778DC"/>
    <w:rsid w:val="00177BAE"/>
    <w:rsid w:val="00177ED9"/>
    <w:rsid w:val="0018017B"/>
    <w:rsid w:val="00181069"/>
    <w:rsid w:val="0018354C"/>
    <w:rsid w:val="001836C1"/>
    <w:rsid w:val="00183821"/>
    <w:rsid w:val="00184EF7"/>
    <w:rsid w:val="001860A0"/>
    <w:rsid w:val="0018653C"/>
    <w:rsid w:val="00187398"/>
    <w:rsid w:val="001900D5"/>
    <w:rsid w:val="001914BA"/>
    <w:rsid w:val="0019227A"/>
    <w:rsid w:val="001942D6"/>
    <w:rsid w:val="0019443C"/>
    <w:rsid w:val="00195650"/>
    <w:rsid w:val="00196180"/>
    <w:rsid w:val="00196758"/>
    <w:rsid w:val="00197123"/>
    <w:rsid w:val="001977C8"/>
    <w:rsid w:val="00197C7B"/>
    <w:rsid w:val="001A0C72"/>
    <w:rsid w:val="001A0D02"/>
    <w:rsid w:val="001A141D"/>
    <w:rsid w:val="001A1B88"/>
    <w:rsid w:val="001A1F92"/>
    <w:rsid w:val="001A2382"/>
    <w:rsid w:val="001A31EF"/>
    <w:rsid w:val="001A34F0"/>
    <w:rsid w:val="001A38C1"/>
    <w:rsid w:val="001A40A4"/>
    <w:rsid w:val="001A4CDF"/>
    <w:rsid w:val="001A5B43"/>
    <w:rsid w:val="001A5F28"/>
    <w:rsid w:val="001A68F4"/>
    <w:rsid w:val="001A6CB0"/>
    <w:rsid w:val="001B0DE4"/>
    <w:rsid w:val="001B1D9D"/>
    <w:rsid w:val="001B1E16"/>
    <w:rsid w:val="001B1FB4"/>
    <w:rsid w:val="001B25A8"/>
    <w:rsid w:val="001B2916"/>
    <w:rsid w:val="001B2FCB"/>
    <w:rsid w:val="001B3311"/>
    <w:rsid w:val="001B3D34"/>
    <w:rsid w:val="001B3D7B"/>
    <w:rsid w:val="001B415E"/>
    <w:rsid w:val="001B425B"/>
    <w:rsid w:val="001B511A"/>
    <w:rsid w:val="001B5428"/>
    <w:rsid w:val="001B57B0"/>
    <w:rsid w:val="001B6330"/>
    <w:rsid w:val="001B6380"/>
    <w:rsid w:val="001B6CDE"/>
    <w:rsid w:val="001B6D52"/>
    <w:rsid w:val="001B7CA3"/>
    <w:rsid w:val="001C022C"/>
    <w:rsid w:val="001C0DBD"/>
    <w:rsid w:val="001C111C"/>
    <w:rsid w:val="001C14B2"/>
    <w:rsid w:val="001C1982"/>
    <w:rsid w:val="001C2559"/>
    <w:rsid w:val="001C2AB9"/>
    <w:rsid w:val="001C2BE1"/>
    <w:rsid w:val="001C2DD3"/>
    <w:rsid w:val="001C4516"/>
    <w:rsid w:val="001C4A8B"/>
    <w:rsid w:val="001C4DEA"/>
    <w:rsid w:val="001C5F62"/>
    <w:rsid w:val="001C6466"/>
    <w:rsid w:val="001C6FB6"/>
    <w:rsid w:val="001D1842"/>
    <w:rsid w:val="001D1EAA"/>
    <w:rsid w:val="001D1F24"/>
    <w:rsid w:val="001D23C3"/>
    <w:rsid w:val="001D2965"/>
    <w:rsid w:val="001D3AC3"/>
    <w:rsid w:val="001D4FA8"/>
    <w:rsid w:val="001D4FB7"/>
    <w:rsid w:val="001D504E"/>
    <w:rsid w:val="001D60B0"/>
    <w:rsid w:val="001D6C29"/>
    <w:rsid w:val="001D6F72"/>
    <w:rsid w:val="001D711B"/>
    <w:rsid w:val="001D71F8"/>
    <w:rsid w:val="001E051C"/>
    <w:rsid w:val="001E0B57"/>
    <w:rsid w:val="001E0D19"/>
    <w:rsid w:val="001E0E99"/>
    <w:rsid w:val="001E1A4D"/>
    <w:rsid w:val="001E26AD"/>
    <w:rsid w:val="001E2D60"/>
    <w:rsid w:val="001E3038"/>
    <w:rsid w:val="001E3516"/>
    <w:rsid w:val="001E35AF"/>
    <w:rsid w:val="001E3784"/>
    <w:rsid w:val="001E41F3"/>
    <w:rsid w:val="001E4AA3"/>
    <w:rsid w:val="001E50E2"/>
    <w:rsid w:val="001E6065"/>
    <w:rsid w:val="001E6607"/>
    <w:rsid w:val="001E6A09"/>
    <w:rsid w:val="001E6CBA"/>
    <w:rsid w:val="001E6E93"/>
    <w:rsid w:val="001E7450"/>
    <w:rsid w:val="001E7D40"/>
    <w:rsid w:val="001F0201"/>
    <w:rsid w:val="001F0CA1"/>
    <w:rsid w:val="001F2242"/>
    <w:rsid w:val="001F2538"/>
    <w:rsid w:val="001F2CFC"/>
    <w:rsid w:val="001F3BDF"/>
    <w:rsid w:val="001F46A0"/>
    <w:rsid w:val="001F5B17"/>
    <w:rsid w:val="001F5F47"/>
    <w:rsid w:val="001F5F76"/>
    <w:rsid w:val="001F6117"/>
    <w:rsid w:val="001F65BF"/>
    <w:rsid w:val="001F6948"/>
    <w:rsid w:val="001F7A97"/>
    <w:rsid w:val="00200340"/>
    <w:rsid w:val="002010F1"/>
    <w:rsid w:val="0020116F"/>
    <w:rsid w:val="0020138F"/>
    <w:rsid w:val="002023A8"/>
    <w:rsid w:val="002023FE"/>
    <w:rsid w:val="00202D64"/>
    <w:rsid w:val="00204219"/>
    <w:rsid w:val="002042A1"/>
    <w:rsid w:val="00204625"/>
    <w:rsid w:val="0020473E"/>
    <w:rsid w:val="00204C36"/>
    <w:rsid w:val="0020587A"/>
    <w:rsid w:val="00205B9C"/>
    <w:rsid w:val="00206268"/>
    <w:rsid w:val="00206464"/>
    <w:rsid w:val="00206B17"/>
    <w:rsid w:val="00207048"/>
    <w:rsid w:val="00207793"/>
    <w:rsid w:val="002107B2"/>
    <w:rsid w:val="0021160E"/>
    <w:rsid w:val="00212651"/>
    <w:rsid w:val="00214991"/>
    <w:rsid w:val="00214A7B"/>
    <w:rsid w:val="0021584D"/>
    <w:rsid w:val="00217911"/>
    <w:rsid w:val="00220898"/>
    <w:rsid w:val="002214AD"/>
    <w:rsid w:val="0022182B"/>
    <w:rsid w:val="0022228E"/>
    <w:rsid w:val="00222EE0"/>
    <w:rsid w:val="00223543"/>
    <w:rsid w:val="00223971"/>
    <w:rsid w:val="00223B8F"/>
    <w:rsid w:val="0022404B"/>
    <w:rsid w:val="0022418F"/>
    <w:rsid w:val="0022499C"/>
    <w:rsid w:val="00224B6C"/>
    <w:rsid w:val="00224CDF"/>
    <w:rsid w:val="002254D3"/>
    <w:rsid w:val="00225BF4"/>
    <w:rsid w:val="002261DC"/>
    <w:rsid w:val="002263AA"/>
    <w:rsid w:val="00226AF5"/>
    <w:rsid w:val="00226F87"/>
    <w:rsid w:val="002277A5"/>
    <w:rsid w:val="002306AA"/>
    <w:rsid w:val="002313BF"/>
    <w:rsid w:val="00231E54"/>
    <w:rsid w:val="002321E8"/>
    <w:rsid w:val="002322F7"/>
    <w:rsid w:val="002323C1"/>
    <w:rsid w:val="00232568"/>
    <w:rsid w:val="00232E93"/>
    <w:rsid w:val="0023360F"/>
    <w:rsid w:val="00234668"/>
    <w:rsid w:val="00234F69"/>
    <w:rsid w:val="00235251"/>
    <w:rsid w:val="00235B4C"/>
    <w:rsid w:val="00235FF5"/>
    <w:rsid w:val="00236705"/>
    <w:rsid w:val="0023683D"/>
    <w:rsid w:val="002376A3"/>
    <w:rsid w:val="002376AE"/>
    <w:rsid w:val="002379A1"/>
    <w:rsid w:val="0024063E"/>
    <w:rsid w:val="00241AD4"/>
    <w:rsid w:val="00242C9A"/>
    <w:rsid w:val="0024335F"/>
    <w:rsid w:val="00243BC1"/>
    <w:rsid w:val="00244332"/>
    <w:rsid w:val="00245B23"/>
    <w:rsid w:val="00245D82"/>
    <w:rsid w:val="00246119"/>
    <w:rsid w:val="00246DE8"/>
    <w:rsid w:val="002478A1"/>
    <w:rsid w:val="0025022A"/>
    <w:rsid w:val="00250519"/>
    <w:rsid w:val="00250854"/>
    <w:rsid w:val="00252240"/>
    <w:rsid w:val="0025228F"/>
    <w:rsid w:val="002530BE"/>
    <w:rsid w:val="0025445B"/>
    <w:rsid w:val="00255416"/>
    <w:rsid w:val="002564F6"/>
    <w:rsid w:val="00257195"/>
    <w:rsid w:val="002578D8"/>
    <w:rsid w:val="002613A5"/>
    <w:rsid w:val="002615F1"/>
    <w:rsid w:val="00261CCC"/>
    <w:rsid w:val="00262609"/>
    <w:rsid w:val="002632A0"/>
    <w:rsid w:val="002660C2"/>
    <w:rsid w:val="00267881"/>
    <w:rsid w:val="00270354"/>
    <w:rsid w:val="002723F2"/>
    <w:rsid w:val="00272906"/>
    <w:rsid w:val="00272B3D"/>
    <w:rsid w:val="00272F6E"/>
    <w:rsid w:val="00273821"/>
    <w:rsid w:val="00273FC1"/>
    <w:rsid w:val="00274613"/>
    <w:rsid w:val="002748A7"/>
    <w:rsid w:val="00274E67"/>
    <w:rsid w:val="00275D12"/>
    <w:rsid w:val="002767EE"/>
    <w:rsid w:val="00276A68"/>
    <w:rsid w:val="00276CD2"/>
    <w:rsid w:val="00276F78"/>
    <w:rsid w:val="00277595"/>
    <w:rsid w:val="00277A1E"/>
    <w:rsid w:val="002800B2"/>
    <w:rsid w:val="0028062F"/>
    <w:rsid w:val="002808AD"/>
    <w:rsid w:val="00280FEC"/>
    <w:rsid w:val="00281EB0"/>
    <w:rsid w:val="002839AE"/>
    <w:rsid w:val="00284080"/>
    <w:rsid w:val="0028456D"/>
    <w:rsid w:val="00285749"/>
    <w:rsid w:val="002859E7"/>
    <w:rsid w:val="00285AE4"/>
    <w:rsid w:val="0028675B"/>
    <w:rsid w:val="00286B79"/>
    <w:rsid w:val="00287054"/>
    <w:rsid w:val="00287F3B"/>
    <w:rsid w:val="00290D04"/>
    <w:rsid w:val="002915A2"/>
    <w:rsid w:val="002927F5"/>
    <w:rsid w:val="002928C7"/>
    <w:rsid w:val="00292EAA"/>
    <w:rsid w:val="002934AE"/>
    <w:rsid w:val="00293D64"/>
    <w:rsid w:val="00293D85"/>
    <w:rsid w:val="002952E2"/>
    <w:rsid w:val="00295352"/>
    <w:rsid w:val="0029573B"/>
    <w:rsid w:val="002959FF"/>
    <w:rsid w:val="00295C05"/>
    <w:rsid w:val="00295D94"/>
    <w:rsid w:val="002962CA"/>
    <w:rsid w:val="00297013"/>
    <w:rsid w:val="002A00D2"/>
    <w:rsid w:val="002A052A"/>
    <w:rsid w:val="002A1CF9"/>
    <w:rsid w:val="002A3934"/>
    <w:rsid w:val="002A622D"/>
    <w:rsid w:val="002A6FBE"/>
    <w:rsid w:val="002B1C9E"/>
    <w:rsid w:val="002B1E85"/>
    <w:rsid w:val="002B4A9F"/>
    <w:rsid w:val="002B565A"/>
    <w:rsid w:val="002B59FE"/>
    <w:rsid w:val="002B5F4D"/>
    <w:rsid w:val="002B689A"/>
    <w:rsid w:val="002B6C7B"/>
    <w:rsid w:val="002B7766"/>
    <w:rsid w:val="002C0153"/>
    <w:rsid w:val="002C01CB"/>
    <w:rsid w:val="002C0977"/>
    <w:rsid w:val="002C221D"/>
    <w:rsid w:val="002C24E5"/>
    <w:rsid w:val="002C28CD"/>
    <w:rsid w:val="002C2AC8"/>
    <w:rsid w:val="002C2D63"/>
    <w:rsid w:val="002C34DA"/>
    <w:rsid w:val="002C3F9C"/>
    <w:rsid w:val="002C4BB7"/>
    <w:rsid w:val="002C5758"/>
    <w:rsid w:val="002C5759"/>
    <w:rsid w:val="002C5BCD"/>
    <w:rsid w:val="002C63B6"/>
    <w:rsid w:val="002C7216"/>
    <w:rsid w:val="002C73CF"/>
    <w:rsid w:val="002C79CF"/>
    <w:rsid w:val="002C7B02"/>
    <w:rsid w:val="002D0359"/>
    <w:rsid w:val="002D1476"/>
    <w:rsid w:val="002D1D19"/>
    <w:rsid w:val="002D25F0"/>
    <w:rsid w:val="002D2931"/>
    <w:rsid w:val="002D2956"/>
    <w:rsid w:val="002D32AD"/>
    <w:rsid w:val="002D3445"/>
    <w:rsid w:val="002D3F6E"/>
    <w:rsid w:val="002D4229"/>
    <w:rsid w:val="002D4826"/>
    <w:rsid w:val="002D4B06"/>
    <w:rsid w:val="002D4DCF"/>
    <w:rsid w:val="002D721E"/>
    <w:rsid w:val="002E0151"/>
    <w:rsid w:val="002E068A"/>
    <w:rsid w:val="002E06FB"/>
    <w:rsid w:val="002E0E6D"/>
    <w:rsid w:val="002E16EB"/>
    <w:rsid w:val="002E17EA"/>
    <w:rsid w:val="002E198C"/>
    <w:rsid w:val="002E1F48"/>
    <w:rsid w:val="002E2184"/>
    <w:rsid w:val="002E313C"/>
    <w:rsid w:val="002E33BB"/>
    <w:rsid w:val="002E3417"/>
    <w:rsid w:val="002E3989"/>
    <w:rsid w:val="002E3EF6"/>
    <w:rsid w:val="002E4216"/>
    <w:rsid w:val="002E4C5F"/>
    <w:rsid w:val="002E5A45"/>
    <w:rsid w:val="002E5E1A"/>
    <w:rsid w:val="002E6DDD"/>
    <w:rsid w:val="002E74B9"/>
    <w:rsid w:val="002F03BC"/>
    <w:rsid w:val="002F0422"/>
    <w:rsid w:val="002F0A76"/>
    <w:rsid w:val="002F13F7"/>
    <w:rsid w:val="002F1C74"/>
    <w:rsid w:val="002F1DBC"/>
    <w:rsid w:val="002F1E63"/>
    <w:rsid w:val="002F4309"/>
    <w:rsid w:val="002F4657"/>
    <w:rsid w:val="002F55B2"/>
    <w:rsid w:val="002F6B54"/>
    <w:rsid w:val="002F6D6F"/>
    <w:rsid w:val="002F7244"/>
    <w:rsid w:val="002F759B"/>
    <w:rsid w:val="002F7A88"/>
    <w:rsid w:val="0030019B"/>
    <w:rsid w:val="003001D0"/>
    <w:rsid w:val="00300DE3"/>
    <w:rsid w:val="00301E3D"/>
    <w:rsid w:val="00301EB7"/>
    <w:rsid w:val="00302459"/>
    <w:rsid w:val="003024DE"/>
    <w:rsid w:val="003028B2"/>
    <w:rsid w:val="00302D14"/>
    <w:rsid w:val="00302E91"/>
    <w:rsid w:val="00303421"/>
    <w:rsid w:val="00303DCF"/>
    <w:rsid w:val="003045A8"/>
    <w:rsid w:val="00305706"/>
    <w:rsid w:val="00305BD4"/>
    <w:rsid w:val="00305EE5"/>
    <w:rsid w:val="0030696B"/>
    <w:rsid w:val="003079D9"/>
    <w:rsid w:val="003107A4"/>
    <w:rsid w:val="0031084B"/>
    <w:rsid w:val="00310AAF"/>
    <w:rsid w:val="00310F20"/>
    <w:rsid w:val="0031179C"/>
    <w:rsid w:val="00312856"/>
    <w:rsid w:val="003139FF"/>
    <w:rsid w:val="003153F3"/>
    <w:rsid w:val="0031543D"/>
    <w:rsid w:val="00315F2F"/>
    <w:rsid w:val="00316D12"/>
    <w:rsid w:val="00316D4A"/>
    <w:rsid w:val="00317BAB"/>
    <w:rsid w:val="00317EF0"/>
    <w:rsid w:val="003205DA"/>
    <w:rsid w:val="003208F1"/>
    <w:rsid w:val="0032143F"/>
    <w:rsid w:val="00322BF9"/>
    <w:rsid w:val="00324746"/>
    <w:rsid w:val="00324E7A"/>
    <w:rsid w:val="00325769"/>
    <w:rsid w:val="00325B85"/>
    <w:rsid w:val="00325D3E"/>
    <w:rsid w:val="00326166"/>
    <w:rsid w:val="00326C1A"/>
    <w:rsid w:val="00326D70"/>
    <w:rsid w:val="00327C4D"/>
    <w:rsid w:val="00327C80"/>
    <w:rsid w:val="00330BA4"/>
    <w:rsid w:val="0033143D"/>
    <w:rsid w:val="00331D74"/>
    <w:rsid w:val="00331ECF"/>
    <w:rsid w:val="00332A88"/>
    <w:rsid w:val="00332B0C"/>
    <w:rsid w:val="00333B90"/>
    <w:rsid w:val="00333E83"/>
    <w:rsid w:val="00334763"/>
    <w:rsid w:val="00334A58"/>
    <w:rsid w:val="00334BBB"/>
    <w:rsid w:val="0033678C"/>
    <w:rsid w:val="00336954"/>
    <w:rsid w:val="003371C6"/>
    <w:rsid w:val="003372CC"/>
    <w:rsid w:val="00340427"/>
    <w:rsid w:val="00340AE8"/>
    <w:rsid w:val="00340FC5"/>
    <w:rsid w:val="00341115"/>
    <w:rsid w:val="00342A3B"/>
    <w:rsid w:val="00343469"/>
    <w:rsid w:val="003436A3"/>
    <w:rsid w:val="00343902"/>
    <w:rsid w:val="00343B46"/>
    <w:rsid w:val="00345027"/>
    <w:rsid w:val="003452B6"/>
    <w:rsid w:val="00346595"/>
    <w:rsid w:val="00347361"/>
    <w:rsid w:val="00347713"/>
    <w:rsid w:val="00347E18"/>
    <w:rsid w:val="0035052F"/>
    <w:rsid w:val="0035146F"/>
    <w:rsid w:val="00351711"/>
    <w:rsid w:val="00351B7B"/>
    <w:rsid w:val="00351BCD"/>
    <w:rsid w:val="00352A6B"/>
    <w:rsid w:val="00352CB6"/>
    <w:rsid w:val="0035378A"/>
    <w:rsid w:val="0035380D"/>
    <w:rsid w:val="00353860"/>
    <w:rsid w:val="00353A10"/>
    <w:rsid w:val="00353AFE"/>
    <w:rsid w:val="00355494"/>
    <w:rsid w:val="00355891"/>
    <w:rsid w:val="00355D1D"/>
    <w:rsid w:val="00355D98"/>
    <w:rsid w:val="00355E3A"/>
    <w:rsid w:val="00355E72"/>
    <w:rsid w:val="00356013"/>
    <w:rsid w:val="003561A9"/>
    <w:rsid w:val="003566DA"/>
    <w:rsid w:val="003572A7"/>
    <w:rsid w:val="00357A1A"/>
    <w:rsid w:val="003603C8"/>
    <w:rsid w:val="00360667"/>
    <w:rsid w:val="0036087C"/>
    <w:rsid w:val="003616A4"/>
    <w:rsid w:val="00361747"/>
    <w:rsid w:val="00361D36"/>
    <w:rsid w:val="003621A3"/>
    <w:rsid w:val="003643D7"/>
    <w:rsid w:val="00364E2C"/>
    <w:rsid w:val="00365EF8"/>
    <w:rsid w:val="00366FA1"/>
    <w:rsid w:val="00367757"/>
    <w:rsid w:val="00367F11"/>
    <w:rsid w:val="0037004C"/>
    <w:rsid w:val="003703CB"/>
    <w:rsid w:val="00370550"/>
    <w:rsid w:val="0037119B"/>
    <w:rsid w:val="003716D6"/>
    <w:rsid w:val="00371C18"/>
    <w:rsid w:val="00371EED"/>
    <w:rsid w:val="00372A7D"/>
    <w:rsid w:val="003731BA"/>
    <w:rsid w:val="0037364D"/>
    <w:rsid w:val="00373C32"/>
    <w:rsid w:val="00373E10"/>
    <w:rsid w:val="00374012"/>
    <w:rsid w:val="0037427C"/>
    <w:rsid w:val="003760CC"/>
    <w:rsid w:val="00376762"/>
    <w:rsid w:val="00380E43"/>
    <w:rsid w:val="00380EBB"/>
    <w:rsid w:val="003819DC"/>
    <w:rsid w:val="00381C0D"/>
    <w:rsid w:val="00381F6C"/>
    <w:rsid w:val="00382B41"/>
    <w:rsid w:val="00382C5F"/>
    <w:rsid w:val="00384193"/>
    <w:rsid w:val="003847CB"/>
    <w:rsid w:val="00384EED"/>
    <w:rsid w:val="003862C3"/>
    <w:rsid w:val="0038676B"/>
    <w:rsid w:val="00387985"/>
    <w:rsid w:val="00387B2D"/>
    <w:rsid w:val="00390EDA"/>
    <w:rsid w:val="00391BE3"/>
    <w:rsid w:val="003923AD"/>
    <w:rsid w:val="0039271B"/>
    <w:rsid w:val="00393569"/>
    <w:rsid w:val="00393639"/>
    <w:rsid w:val="00393AB1"/>
    <w:rsid w:val="00393C91"/>
    <w:rsid w:val="00393FA3"/>
    <w:rsid w:val="0039412B"/>
    <w:rsid w:val="00394CF5"/>
    <w:rsid w:val="0039604D"/>
    <w:rsid w:val="00396450"/>
    <w:rsid w:val="00396E43"/>
    <w:rsid w:val="003A037B"/>
    <w:rsid w:val="003A1517"/>
    <w:rsid w:val="003A2E9C"/>
    <w:rsid w:val="003A3254"/>
    <w:rsid w:val="003A38B6"/>
    <w:rsid w:val="003A41E4"/>
    <w:rsid w:val="003A4948"/>
    <w:rsid w:val="003A4FE1"/>
    <w:rsid w:val="003A557A"/>
    <w:rsid w:val="003A6D6C"/>
    <w:rsid w:val="003B01BD"/>
    <w:rsid w:val="003B064A"/>
    <w:rsid w:val="003B0FAF"/>
    <w:rsid w:val="003B3117"/>
    <w:rsid w:val="003B3C0B"/>
    <w:rsid w:val="003B4158"/>
    <w:rsid w:val="003B56C1"/>
    <w:rsid w:val="003B5800"/>
    <w:rsid w:val="003B5A5F"/>
    <w:rsid w:val="003B7C7F"/>
    <w:rsid w:val="003C1312"/>
    <w:rsid w:val="003C1E96"/>
    <w:rsid w:val="003C3310"/>
    <w:rsid w:val="003C332C"/>
    <w:rsid w:val="003C47CE"/>
    <w:rsid w:val="003C4C53"/>
    <w:rsid w:val="003C667F"/>
    <w:rsid w:val="003C6D51"/>
    <w:rsid w:val="003C6F02"/>
    <w:rsid w:val="003C7216"/>
    <w:rsid w:val="003D0F1F"/>
    <w:rsid w:val="003D16D3"/>
    <w:rsid w:val="003D17A2"/>
    <w:rsid w:val="003D1A37"/>
    <w:rsid w:val="003D1C0F"/>
    <w:rsid w:val="003D25B4"/>
    <w:rsid w:val="003D4B4C"/>
    <w:rsid w:val="003D4CBF"/>
    <w:rsid w:val="003D5DCB"/>
    <w:rsid w:val="003D6692"/>
    <w:rsid w:val="003D6F36"/>
    <w:rsid w:val="003E0332"/>
    <w:rsid w:val="003E0E02"/>
    <w:rsid w:val="003E0E80"/>
    <w:rsid w:val="003E2414"/>
    <w:rsid w:val="003E2447"/>
    <w:rsid w:val="003E2882"/>
    <w:rsid w:val="003E358A"/>
    <w:rsid w:val="003E36DB"/>
    <w:rsid w:val="003E3ABC"/>
    <w:rsid w:val="003E400C"/>
    <w:rsid w:val="003E47BE"/>
    <w:rsid w:val="003E4F0B"/>
    <w:rsid w:val="003E576C"/>
    <w:rsid w:val="003E6759"/>
    <w:rsid w:val="003E69F6"/>
    <w:rsid w:val="003E6C2A"/>
    <w:rsid w:val="003E71D0"/>
    <w:rsid w:val="003E7F9C"/>
    <w:rsid w:val="003F0F64"/>
    <w:rsid w:val="003F1A72"/>
    <w:rsid w:val="003F1D1E"/>
    <w:rsid w:val="003F1DA4"/>
    <w:rsid w:val="003F2182"/>
    <w:rsid w:val="003F21A6"/>
    <w:rsid w:val="003F2247"/>
    <w:rsid w:val="003F2306"/>
    <w:rsid w:val="003F26F4"/>
    <w:rsid w:val="003F27D5"/>
    <w:rsid w:val="003F2910"/>
    <w:rsid w:val="003F2930"/>
    <w:rsid w:val="003F2E82"/>
    <w:rsid w:val="003F529D"/>
    <w:rsid w:val="003F5304"/>
    <w:rsid w:val="003F5516"/>
    <w:rsid w:val="003F6A05"/>
    <w:rsid w:val="003F6A59"/>
    <w:rsid w:val="003F71EC"/>
    <w:rsid w:val="003F7717"/>
    <w:rsid w:val="003F7F05"/>
    <w:rsid w:val="0040074D"/>
    <w:rsid w:val="004009B7"/>
    <w:rsid w:val="00400FDD"/>
    <w:rsid w:val="00401C66"/>
    <w:rsid w:val="00403BAD"/>
    <w:rsid w:val="004049AE"/>
    <w:rsid w:val="00405AD4"/>
    <w:rsid w:val="00406469"/>
    <w:rsid w:val="00406943"/>
    <w:rsid w:val="0040734E"/>
    <w:rsid w:val="004073E7"/>
    <w:rsid w:val="00407851"/>
    <w:rsid w:val="00407A11"/>
    <w:rsid w:val="00407AFD"/>
    <w:rsid w:val="00407F9F"/>
    <w:rsid w:val="00410435"/>
    <w:rsid w:val="00411F23"/>
    <w:rsid w:val="004122AC"/>
    <w:rsid w:val="004131D9"/>
    <w:rsid w:val="004132F9"/>
    <w:rsid w:val="0041390E"/>
    <w:rsid w:val="00414BB3"/>
    <w:rsid w:val="00414D60"/>
    <w:rsid w:val="00415364"/>
    <w:rsid w:val="00415963"/>
    <w:rsid w:val="004161CF"/>
    <w:rsid w:val="0041669D"/>
    <w:rsid w:val="00416961"/>
    <w:rsid w:val="00416AC5"/>
    <w:rsid w:val="004201F7"/>
    <w:rsid w:val="00420892"/>
    <w:rsid w:val="004215A7"/>
    <w:rsid w:val="00421EAB"/>
    <w:rsid w:val="00422B49"/>
    <w:rsid w:val="0042735E"/>
    <w:rsid w:val="004276C6"/>
    <w:rsid w:val="00431A9E"/>
    <w:rsid w:val="00431AC7"/>
    <w:rsid w:val="00432AC9"/>
    <w:rsid w:val="00432F80"/>
    <w:rsid w:val="00433E63"/>
    <w:rsid w:val="00433F48"/>
    <w:rsid w:val="00434002"/>
    <w:rsid w:val="00434442"/>
    <w:rsid w:val="00434A00"/>
    <w:rsid w:val="00434BE2"/>
    <w:rsid w:val="00435C19"/>
    <w:rsid w:val="00435C42"/>
    <w:rsid w:val="00437000"/>
    <w:rsid w:val="004376C9"/>
    <w:rsid w:val="00437A99"/>
    <w:rsid w:val="00442582"/>
    <w:rsid w:val="00444983"/>
    <w:rsid w:val="00444995"/>
    <w:rsid w:val="00444E0B"/>
    <w:rsid w:val="00444F8C"/>
    <w:rsid w:val="004453C9"/>
    <w:rsid w:val="00445A1C"/>
    <w:rsid w:val="0044654B"/>
    <w:rsid w:val="00446570"/>
    <w:rsid w:val="0044674B"/>
    <w:rsid w:val="00446771"/>
    <w:rsid w:val="004470A1"/>
    <w:rsid w:val="0045070B"/>
    <w:rsid w:val="00451193"/>
    <w:rsid w:val="004525B3"/>
    <w:rsid w:val="00452F3A"/>
    <w:rsid w:val="004532D9"/>
    <w:rsid w:val="00453767"/>
    <w:rsid w:val="00453897"/>
    <w:rsid w:val="00453C9B"/>
    <w:rsid w:val="00454B84"/>
    <w:rsid w:val="004552B2"/>
    <w:rsid w:val="004555BE"/>
    <w:rsid w:val="00455F90"/>
    <w:rsid w:val="004567A8"/>
    <w:rsid w:val="00456EF9"/>
    <w:rsid w:val="00456FB2"/>
    <w:rsid w:val="00460252"/>
    <w:rsid w:val="0046072B"/>
    <w:rsid w:val="004607BA"/>
    <w:rsid w:val="00460DFE"/>
    <w:rsid w:val="00461447"/>
    <w:rsid w:val="004619AE"/>
    <w:rsid w:val="00461C98"/>
    <w:rsid w:val="0046651D"/>
    <w:rsid w:val="004667D7"/>
    <w:rsid w:val="00466B68"/>
    <w:rsid w:val="00466CA9"/>
    <w:rsid w:val="00467069"/>
    <w:rsid w:val="004678D4"/>
    <w:rsid w:val="0047197D"/>
    <w:rsid w:val="00471AEF"/>
    <w:rsid w:val="00471C06"/>
    <w:rsid w:val="00472352"/>
    <w:rsid w:val="00472FAB"/>
    <w:rsid w:val="004736B9"/>
    <w:rsid w:val="00473B6E"/>
    <w:rsid w:val="00473B86"/>
    <w:rsid w:val="0047550E"/>
    <w:rsid w:val="00475FA8"/>
    <w:rsid w:val="004761B3"/>
    <w:rsid w:val="004762BD"/>
    <w:rsid w:val="0047739E"/>
    <w:rsid w:val="004776C2"/>
    <w:rsid w:val="00477C65"/>
    <w:rsid w:val="00480ED3"/>
    <w:rsid w:val="00481BD6"/>
    <w:rsid w:val="004822A4"/>
    <w:rsid w:val="00483D3E"/>
    <w:rsid w:val="00483ED7"/>
    <w:rsid w:val="004848DC"/>
    <w:rsid w:val="004865D5"/>
    <w:rsid w:val="00486D5B"/>
    <w:rsid w:val="004874C2"/>
    <w:rsid w:val="004905B3"/>
    <w:rsid w:val="004912B4"/>
    <w:rsid w:val="0049166A"/>
    <w:rsid w:val="00491C2A"/>
    <w:rsid w:val="00491F4A"/>
    <w:rsid w:val="00492263"/>
    <w:rsid w:val="00492450"/>
    <w:rsid w:val="004938DF"/>
    <w:rsid w:val="00493D19"/>
    <w:rsid w:val="00493DCA"/>
    <w:rsid w:val="0049423B"/>
    <w:rsid w:val="00494A79"/>
    <w:rsid w:val="00494E96"/>
    <w:rsid w:val="00495A6C"/>
    <w:rsid w:val="0049654E"/>
    <w:rsid w:val="0049678A"/>
    <w:rsid w:val="004969DE"/>
    <w:rsid w:val="00496A9B"/>
    <w:rsid w:val="00496CAE"/>
    <w:rsid w:val="0049784B"/>
    <w:rsid w:val="004A057E"/>
    <w:rsid w:val="004A1824"/>
    <w:rsid w:val="004A2757"/>
    <w:rsid w:val="004A2817"/>
    <w:rsid w:val="004A2EF8"/>
    <w:rsid w:val="004A3401"/>
    <w:rsid w:val="004A35BF"/>
    <w:rsid w:val="004A3677"/>
    <w:rsid w:val="004A3E04"/>
    <w:rsid w:val="004A485E"/>
    <w:rsid w:val="004A4919"/>
    <w:rsid w:val="004A49E9"/>
    <w:rsid w:val="004A510F"/>
    <w:rsid w:val="004A58B2"/>
    <w:rsid w:val="004A63A3"/>
    <w:rsid w:val="004A63D4"/>
    <w:rsid w:val="004A66C7"/>
    <w:rsid w:val="004A6E92"/>
    <w:rsid w:val="004A715A"/>
    <w:rsid w:val="004A724B"/>
    <w:rsid w:val="004A7B31"/>
    <w:rsid w:val="004A7C06"/>
    <w:rsid w:val="004B043D"/>
    <w:rsid w:val="004B0B3C"/>
    <w:rsid w:val="004B1C97"/>
    <w:rsid w:val="004B2AD7"/>
    <w:rsid w:val="004B2E57"/>
    <w:rsid w:val="004B3D21"/>
    <w:rsid w:val="004B4C38"/>
    <w:rsid w:val="004B5426"/>
    <w:rsid w:val="004B5622"/>
    <w:rsid w:val="004B5BB5"/>
    <w:rsid w:val="004B6A0C"/>
    <w:rsid w:val="004B73E3"/>
    <w:rsid w:val="004C07DB"/>
    <w:rsid w:val="004C1B0F"/>
    <w:rsid w:val="004C4FA4"/>
    <w:rsid w:val="004C5480"/>
    <w:rsid w:val="004C5649"/>
    <w:rsid w:val="004C702B"/>
    <w:rsid w:val="004C7705"/>
    <w:rsid w:val="004D0597"/>
    <w:rsid w:val="004D1751"/>
    <w:rsid w:val="004D18AB"/>
    <w:rsid w:val="004D1F98"/>
    <w:rsid w:val="004D221A"/>
    <w:rsid w:val="004D244F"/>
    <w:rsid w:val="004D3299"/>
    <w:rsid w:val="004D5059"/>
    <w:rsid w:val="004D5606"/>
    <w:rsid w:val="004D6157"/>
    <w:rsid w:val="004D679B"/>
    <w:rsid w:val="004E0BC9"/>
    <w:rsid w:val="004E118E"/>
    <w:rsid w:val="004E1D68"/>
    <w:rsid w:val="004E22D6"/>
    <w:rsid w:val="004E2EF7"/>
    <w:rsid w:val="004E343C"/>
    <w:rsid w:val="004E3554"/>
    <w:rsid w:val="004E481E"/>
    <w:rsid w:val="004E65FD"/>
    <w:rsid w:val="004E6920"/>
    <w:rsid w:val="004E69B6"/>
    <w:rsid w:val="004E6D48"/>
    <w:rsid w:val="004E76E0"/>
    <w:rsid w:val="004E7EAF"/>
    <w:rsid w:val="004F00D1"/>
    <w:rsid w:val="004F0D89"/>
    <w:rsid w:val="004F28A0"/>
    <w:rsid w:val="004F2ABD"/>
    <w:rsid w:val="004F2B49"/>
    <w:rsid w:val="004F2C82"/>
    <w:rsid w:val="004F30D4"/>
    <w:rsid w:val="004F33A9"/>
    <w:rsid w:val="004F3427"/>
    <w:rsid w:val="004F34D4"/>
    <w:rsid w:val="004F3BBB"/>
    <w:rsid w:val="004F5216"/>
    <w:rsid w:val="004F5418"/>
    <w:rsid w:val="004F554F"/>
    <w:rsid w:val="004F58BC"/>
    <w:rsid w:val="004F5D10"/>
    <w:rsid w:val="004F60A9"/>
    <w:rsid w:val="004F6211"/>
    <w:rsid w:val="004F6F3D"/>
    <w:rsid w:val="004F73A5"/>
    <w:rsid w:val="004F76BE"/>
    <w:rsid w:val="004F76F4"/>
    <w:rsid w:val="005005F2"/>
    <w:rsid w:val="00500E37"/>
    <w:rsid w:val="00501087"/>
    <w:rsid w:val="00501519"/>
    <w:rsid w:val="00502CE9"/>
    <w:rsid w:val="00502E15"/>
    <w:rsid w:val="0050368F"/>
    <w:rsid w:val="00503992"/>
    <w:rsid w:val="00504E75"/>
    <w:rsid w:val="005058E9"/>
    <w:rsid w:val="005069AE"/>
    <w:rsid w:val="00506AE0"/>
    <w:rsid w:val="00506CEC"/>
    <w:rsid w:val="00510F75"/>
    <w:rsid w:val="00511A99"/>
    <w:rsid w:val="005125DD"/>
    <w:rsid w:val="00512908"/>
    <w:rsid w:val="00513112"/>
    <w:rsid w:val="0051371E"/>
    <w:rsid w:val="00513D65"/>
    <w:rsid w:val="00513F2D"/>
    <w:rsid w:val="00514BA5"/>
    <w:rsid w:val="00514D26"/>
    <w:rsid w:val="00516344"/>
    <w:rsid w:val="0051671D"/>
    <w:rsid w:val="00516808"/>
    <w:rsid w:val="0051697A"/>
    <w:rsid w:val="00517577"/>
    <w:rsid w:val="005175AB"/>
    <w:rsid w:val="005203B7"/>
    <w:rsid w:val="0052072E"/>
    <w:rsid w:val="0052081A"/>
    <w:rsid w:val="005223F3"/>
    <w:rsid w:val="00522906"/>
    <w:rsid w:val="00522A48"/>
    <w:rsid w:val="00523857"/>
    <w:rsid w:val="00523B56"/>
    <w:rsid w:val="0052421C"/>
    <w:rsid w:val="005242AC"/>
    <w:rsid w:val="00524FCB"/>
    <w:rsid w:val="005265C7"/>
    <w:rsid w:val="005266F6"/>
    <w:rsid w:val="00526805"/>
    <w:rsid w:val="00526910"/>
    <w:rsid w:val="00527071"/>
    <w:rsid w:val="0052757D"/>
    <w:rsid w:val="0052770D"/>
    <w:rsid w:val="00527789"/>
    <w:rsid w:val="00527855"/>
    <w:rsid w:val="005304D0"/>
    <w:rsid w:val="00530C7B"/>
    <w:rsid w:val="00530D6B"/>
    <w:rsid w:val="00530F73"/>
    <w:rsid w:val="00531843"/>
    <w:rsid w:val="005318E3"/>
    <w:rsid w:val="00531C66"/>
    <w:rsid w:val="005325DA"/>
    <w:rsid w:val="00532F2B"/>
    <w:rsid w:val="005330EE"/>
    <w:rsid w:val="005338BB"/>
    <w:rsid w:val="00534ACC"/>
    <w:rsid w:val="00534C86"/>
    <w:rsid w:val="005357B3"/>
    <w:rsid w:val="0053634A"/>
    <w:rsid w:val="005365BE"/>
    <w:rsid w:val="005371A5"/>
    <w:rsid w:val="0053724F"/>
    <w:rsid w:val="0054059A"/>
    <w:rsid w:val="00541256"/>
    <w:rsid w:val="00541565"/>
    <w:rsid w:val="0054333F"/>
    <w:rsid w:val="0054438E"/>
    <w:rsid w:val="00546EF4"/>
    <w:rsid w:val="0054785C"/>
    <w:rsid w:val="005501A1"/>
    <w:rsid w:val="00550DD0"/>
    <w:rsid w:val="00551346"/>
    <w:rsid w:val="00551C3E"/>
    <w:rsid w:val="00551DDD"/>
    <w:rsid w:val="0055204B"/>
    <w:rsid w:val="00552D60"/>
    <w:rsid w:val="00553B83"/>
    <w:rsid w:val="00553D75"/>
    <w:rsid w:val="005546C7"/>
    <w:rsid w:val="00554BC9"/>
    <w:rsid w:val="00555282"/>
    <w:rsid w:val="005554DB"/>
    <w:rsid w:val="005569D2"/>
    <w:rsid w:val="00557C6C"/>
    <w:rsid w:val="005602B5"/>
    <w:rsid w:val="005609CE"/>
    <w:rsid w:val="005634D7"/>
    <w:rsid w:val="0056400C"/>
    <w:rsid w:val="005646BF"/>
    <w:rsid w:val="005650FA"/>
    <w:rsid w:val="00565674"/>
    <w:rsid w:val="0056642E"/>
    <w:rsid w:val="00566E95"/>
    <w:rsid w:val="0056791E"/>
    <w:rsid w:val="00567EB3"/>
    <w:rsid w:val="00572763"/>
    <w:rsid w:val="00572797"/>
    <w:rsid w:val="005728A9"/>
    <w:rsid w:val="00572B6C"/>
    <w:rsid w:val="00572D3D"/>
    <w:rsid w:val="00573C46"/>
    <w:rsid w:val="00573CE7"/>
    <w:rsid w:val="00573E45"/>
    <w:rsid w:val="00573F2B"/>
    <w:rsid w:val="0057426E"/>
    <w:rsid w:val="0057446F"/>
    <w:rsid w:val="00574E46"/>
    <w:rsid w:val="00574F3F"/>
    <w:rsid w:val="00575C14"/>
    <w:rsid w:val="00576343"/>
    <w:rsid w:val="00576B52"/>
    <w:rsid w:val="00577754"/>
    <w:rsid w:val="0058102B"/>
    <w:rsid w:val="00581424"/>
    <w:rsid w:val="00581900"/>
    <w:rsid w:val="00581EF5"/>
    <w:rsid w:val="00582595"/>
    <w:rsid w:val="00582676"/>
    <w:rsid w:val="005826AD"/>
    <w:rsid w:val="005831DD"/>
    <w:rsid w:val="0058393B"/>
    <w:rsid w:val="00583D3F"/>
    <w:rsid w:val="0058472F"/>
    <w:rsid w:val="00584912"/>
    <w:rsid w:val="00584CC1"/>
    <w:rsid w:val="00586109"/>
    <w:rsid w:val="005865D8"/>
    <w:rsid w:val="00586DD7"/>
    <w:rsid w:val="00586F21"/>
    <w:rsid w:val="005903A7"/>
    <w:rsid w:val="0059327A"/>
    <w:rsid w:val="005936AE"/>
    <w:rsid w:val="005936AF"/>
    <w:rsid w:val="005936DD"/>
    <w:rsid w:val="005944E5"/>
    <w:rsid w:val="005946EE"/>
    <w:rsid w:val="00594A72"/>
    <w:rsid w:val="00594FFA"/>
    <w:rsid w:val="005950F6"/>
    <w:rsid w:val="00595644"/>
    <w:rsid w:val="0059611C"/>
    <w:rsid w:val="005A2C0F"/>
    <w:rsid w:val="005A3E77"/>
    <w:rsid w:val="005A5317"/>
    <w:rsid w:val="005A56D1"/>
    <w:rsid w:val="005A5B67"/>
    <w:rsid w:val="005A600C"/>
    <w:rsid w:val="005A6660"/>
    <w:rsid w:val="005A6F63"/>
    <w:rsid w:val="005A77C6"/>
    <w:rsid w:val="005A7C52"/>
    <w:rsid w:val="005B0621"/>
    <w:rsid w:val="005B142A"/>
    <w:rsid w:val="005B145C"/>
    <w:rsid w:val="005B17D5"/>
    <w:rsid w:val="005B21D8"/>
    <w:rsid w:val="005B237F"/>
    <w:rsid w:val="005B286F"/>
    <w:rsid w:val="005B288E"/>
    <w:rsid w:val="005B337D"/>
    <w:rsid w:val="005B44E7"/>
    <w:rsid w:val="005B5098"/>
    <w:rsid w:val="005B5202"/>
    <w:rsid w:val="005B57AD"/>
    <w:rsid w:val="005B5FB8"/>
    <w:rsid w:val="005B662F"/>
    <w:rsid w:val="005B79EA"/>
    <w:rsid w:val="005B7AB0"/>
    <w:rsid w:val="005C0B1C"/>
    <w:rsid w:val="005C128E"/>
    <w:rsid w:val="005C2194"/>
    <w:rsid w:val="005C25B7"/>
    <w:rsid w:val="005C291F"/>
    <w:rsid w:val="005C3EA0"/>
    <w:rsid w:val="005C5CEE"/>
    <w:rsid w:val="005C62CE"/>
    <w:rsid w:val="005C7656"/>
    <w:rsid w:val="005D0520"/>
    <w:rsid w:val="005D06B3"/>
    <w:rsid w:val="005D0C0A"/>
    <w:rsid w:val="005D1877"/>
    <w:rsid w:val="005D1DAC"/>
    <w:rsid w:val="005D29F1"/>
    <w:rsid w:val="005D2E91"/>
    <w:rsid w:val="005D38FB"/>
    <w:rsid w:val="005D47EC"/>
    <w:rsid w:val="005D5A2E"/>
    <w:rsid w:val="005E0079"/>
    <w:rsid w:val="005E066C"/>
    <w:rsid w:val="005E1A57"/>
    <w:rsid w:val="005E29F9"/>
    <w:rsid w:val="005E2C44"/>
    <w:rsid w:val="005E300B"/>
    <w:rsid w:val="005E3280"/>
    <w:rsid w:val="005E3FD7"/>
    <w:rsid w:val="005E5A4E"/>
    <w:rsid w:val="005E64D8"/>
    <w:rsid w:val="005E6C3E"/>
    <w:rsid w:val="005F0474"/>
    <w:rsid w:val="005F0E08"/>
    <w:rsid w:val="005F1896"/>
    <w:rsid w:val="005F392E"/>
    <w:rsid w:val="005F4445"/>
    <w:rsid w:val="005F478E"/>
    <w:rsid w:val="005F48CD"/>
    <w:rsid w:val="005F5F53"/>
    <w:rsid w:val="00600BB7"/>
    <w:rsid w:val="00600E5D"/>
    <w:rsid w:val="006012B9"/>
    <w:rsid w:val="00602547"/>
    <w:rsid w:val="006050F1"/>
    <w:rsid w:val="00606F7E"/>
    <w:rsid w:val="00607113"/>
    <w:rsid w:val="0060743C"/>
    <w:rsid w:val="006079DE"/>
    <w:rsid w:val="00610758"/>
    <w:rsid w:val="0061083C"/>
    <w:rsid w:val="00610D1C"/>
    <w:rsid w:val="0061138D"/>
    <w:rsid w:val="0061153A"/>
    <w:rsid w:val="00611D7A"/>
    <w:rsid w:val="006134BF"/>
    <w:rsid w:val="00615149"/>
    <w:rsid w:val="00615C80"/>
    <w:rsid w:val="00615EEE"/>
    <w:rsid w:val="00620B0F"/>
    <w:rsid w:val="00621D26"/>
    <w:rsid w:val="00622888"/>
    <w:rsid w:val="00622936"/>
    <w:rsid w:val="00623547"/>
    <w:rsid w:val="00623FA7"/>
    <w:rsid w:val="00624C1C"/>
    <w:rsid w:val="00625940"/>
    <w:rsid w:val="00625CEF"/>
    <w:rsid w:val="00626E36"/>
    <w:rsid w:val="0062772E"/>
    <w:rsid w:val="00627890"/>
    <w:rsid w:val="00627D95"/>
    <w:rsid w:val="00630165"/>
    <w:rsid w:val="006302A6"/>
    <w:rsid w:val="00630383"/>
    <w:rsid w:val="00630D2E"/>
    <w:rsid w:val="00631181"/>
    <w:rsid w:val="006319C8"/>
    <w:rsid w:val="00633713"/>
    <w:rsid w:val="0063381B"/>
    <w:rsid w:val="00634784"/>
    <w:rsid w:val="00634C72"/>
    <w:rsid w:val="00634CB6"/>
    <w:rsid w:val="006357A5"/>
    <w:rsid w:val="00635D14"/>
    <w:rsid w:val="00637FC7"/>
    <w:rsid w:val="006407A8"/>
    <w:rsid w:val="00641134"/>
    <w:rsid w:val="006418C7"/>
    <w:rsid w:val="006429F8"/>
    <w:rsid w:val="006438A5"/>
    <w:rsid w:val="006439F7"/>
    <w:rsid w:val="00643D70"/>
    <w:rsid w:val="00643FDE"/>
    <w:rsid w:val="006442E3"/>
    <w:rsid w:val="0064476B"/>
    <w:rsid w:val="00646458"/>
    <w:rsid w:val="006465BC"/>
    <w:rsid w:val="00647375"/>
    <w:rsid w:val="00647E1E"/>
    <w:rsid w:val="00650C06"/>
    <w:rsid w:val="006510E4"/>
    <w:rsid w:val="00652220"/>
    <w:rsid w:val="00652E41"/>
    <w:rsid w:val="00653967"/>
    <w:rsid w:val="00653D47"/>
    <w:rsid w:val="00653EB1"/>
    <w:rsid w:val="0065407D"/>
    <w:rsid w:val="0065466C"/>
    <w:rsid w:val="00654A1C"/>
    <w:rsid w:val="00656298"/>
    <w:rsid w:val="006600E4"/>
    <w:rsid w:val="0066041B"/>
    <w:rsid w:val="006609B6"/>
    <w:rsid w:val="00661F1C"/>
    <w:rsid w:val="0066235A"/>
    <w:rsid w:val="0066260A"/>
    <w:rsid w:val="00662890"/>
    <w:rsid w:val="006631D6"/>
    <w:rsid w:val="006631D9"/>
    <w:rsid w:val="006645D7"/>
    <w:rsid w:val="00664B8B"/>
    <w:rsid w:val="00664C7E"/>
    <w:rsid w:val="0066605D"/>
    <w:rsid w:val="006660C6"/>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43D"/>
    <w:rsid w:val="006765FF"/>
    <w:rsid w:val="00680E8B"/>
    <w:rsid w:val="0068100F"/>
    <w:rsid w:val="00681497"/>
    <w:rsid w:val="0068303C"/>
    <w:rsid w:val="00683290"/>
    <w:rsid w:val="00683590"/>
    <w:rsid w:val="00683A98"/>
    <w:rsid w:val="0068422A"/>
    <w:rsid w:val="0068484D"/>
    <w:rsid w:val="00684A65"/>
    <w:rsid w:val="006853A9"/>
    <w:rsid w:val="00685600"/>
    <w:rsid w:val="00685676"/>
    <w:rsid w:val="00685CB5"/>
    <w:rsid w:val="00685E5F"/>
    <w:rsid w:val="00686479"/>
    <w:rsid w:val="0068764D"/>
    <w:rsid w:val="00687FD5"/>
    <w:rsid w:val="006906C2"/>
    <w:rsid w:val="00690D77"/>
    <w:rsid w:val="00691069"/>
    <w:rsid w:val="0069270F"/>
    <w:rsid w:val="0069356B"/>
    <w:rsid w:val="00693874"/>
    <w:rsid w:val="00693A52"/>
    <w:rsid w:val="0069417B"/>
    <w:rsid w:val="00694EE9"/>
    <w:rsid w:val="00694F02"/>
    <w:rsid w:val="0069541E"/>
    <w:rsid w:val="006954E0"/>
    <w:rsid w:val="006958F4"/>
    <w:rsid w:val="00695C6B"/>
    <w:rsid w:val="00696285"/>
    <w:rsid w:val="00697602"/>
    <w:rsid w:val="0069766C"/>
    <w:rsid w:val="006A0A10"/>
    <w:rsid w:val="006A0DED"/>
    <w:rsid w:val="006A1316"/>
    <w:rsid w:val="006A3158"/>
    <w:rsid w:val="006A3B64"/>
    <w:rsid w:val="006A443D"/>
    <w:rsid w:val="006A44DA"/>
    <w:rsid w:val="006A4BC4"/>
    <w:rsid w:val="006A59AF"/>
    <w:rsid w:val="006A664F"/>
    <w:rsid w:val="006A6838"/>
    <w:rsid w:val="006A6996"/>
    <w:rsid w:val="006A6C31"/>
    <w:rsid w:val="006B007A"/>
    <w:rsid w:val="006B0B8C"/>
    <w:rsid w:val="006B178C"/>
    <w:rsid w:val="006B18EE"/>
    <w:rsid w:val="006B1CA7"/>
    <w:rsid w:val="006B1FEF"/>
    <w:rsid w:val="006B2F6F"/>
    <w:rsid w:val="006B3F09"/>
    <w:rsid w:val="006B44FF"/>
    <w:rsid w:val="006B4EF4"/>
    <w:rsid w:val="006B5246"/>
    <w:rsid w:val="006C09F2"/>
    <w:rsid w:val="006C0EE6"/>
    <w:rsid w:val="006C1D51"/>
    <w:rsid w:val="006C2A35"/>
    <w:rsid w:val="006C366D"/>
    <w:rsid w:val="006C3E60"/>
    <w:rsid w:val="006C4F1E"/>
    <w:rsid w:val="006C6001"/>
    <w:rsid w:val="006C73D1"/>
    <w:rsid w:val="006C76A0"/>
    <w:rsid w:val="006D0082"/>
    <w:rsid w:val="006D059C"/>
    <w:rsid w:val="006D0D08"/>
    <w:rsid w:val="006D1E5C"/>
    <w:rsid w:val="006D3886"/>
    <w:rsid w:val="006D39AD"/>
    <w:rsid w:val="006D610E"/>
    <w:rsid w:val="006D6B98"/>
    <w:rsid w:val="006D6FC7"/>
    <w:rsid w:val="006D7437"/>
    <w:rsid w:val="006E0B67"/>
    <w:rsid w:val="006E0CB0"/>
    <w:rsid w:val="006E0DB9"/>
    <w:rsid w:val="006E1B94"/>
    <w:rsid w:val="006E208E"/>
    <w:rsid w:val="006E21D2"/>
    <w:rsid w:val="006E21E4"/>
    <w:rsid w:val="006E2B94"/>
    <w:rsid w:val="006E3A1C"/>
    <w:rsid w:val="006E4186"/>
    <w:rsid w:val="006E46B3"/>
    <w:rsid w:val="006E59BA"/>
    <w:rsid w:val="006F0D9E"/>
    <w:rsid w:val="006F1D76"/>
    <w:rsid w:val="006F3423"/>
    <w:rsid w:val="006F344A"/>
    <w:rsid w:val="006F3A80"/>
    <w:rsid w:val="006F42EF"/>
    <w:rsid w:val="006F495F"/>
    <w:rsid w:val="006F4DAF"/>
    <w:rsid w:val="006F5871"/>
    <w:rsid w:val="006F6366"/>
    <w:rsid w:val="006F6858"/>
    <w:rsid w:val="006F6EDB"/>
    <w:rsid w:val="006F6F67"/>
    <w:rsid w:val="006F70B5"/>
    <w:rsid w:val="006F736D"/>
    <w:rsid w:val="006F7573"/>
    <w:rsid w:val="006F77CF"/>
    <w:rsid w:val="006F7ADA"/>
    <w:rsid w:val="00700BE2"/>
    <w:rsid w:val="007013A9"/>
    <w:rsid w:val="00702276"/>
    <w:rsid w:val="00702820"/>
    <w:rsid w:val="0070283A"/>
    <w:rsid w:val="0070309B"/>
    <w:rsid w:val="00703478"/>
    <w:rsid w:val="00703508"/>
    <w:rsid w:val="00703CB7"/>
    <w:rsid w:val="00703E5E"/>
    <w:rsid w:val="00703F1B"/>
    <w:rsid w:val="00705FA1"/>
    <w:rsid w:val="007060C9"/>
    <w:rsid w:val="00707064"/>
    <w:rsid w:val="00707D3A"/>
    <w:rsid w:val="007100AA"/>
    <w:rsid w:val="0071066D"/>
    <w:rsid w:val="00711660"/>
    <w:rsid w:val="007125B7"/>
    <w:rsid w:val="00712AA2"/>
    <w:rsid w:val="00712D69"/>
    <w:rsid w:val="00712F5A"/>
    <w:rsid w:val="007132D7"/>
    <w:rsid w:val="007134D7"/>
    <w:rsid w:val="007136BA"/>
    <w:rsid w:val="00713AB7"/>
    <w:rsid w:val="007156C4"/>
    <w:rsid w:val="00715BC7"/>
    <w:rsid w:val="00716048"/>
    <w:rsid w:val="007174EE"/>
    <w:rsid w:val="00720253"/>
    <w:rsid w:val="0072055D"/>
    <w:rsid w:val="00720AED"/>
    <w:rsid w:val="00720CE4"/>
    <w:rsid w:val="007213D0"/>
    <w:rsid w:val="00721BB2"/>
    <w:rsid w:val="0072369F"/>
    <w:rsid w:val="007237B8"/>
    <w:rsid w:val="007237E8"/>
    <w:rsid w:val="007266AE"/>
    <w:rsid w:val="007267F2"/>
    <w:rsid w:val="00726AB8"/>
    <w:rsid w:val="00726B94"/>
    <w:rsid w:val="00726BEC"/>
    <w:rsid w:val="007277FE"/>
    <w:rsid w:val="007304DD"/>
    <w:rsid w:val="007310F2"/>
    <w:rsid w:val="007316DF"/>
    <w:rsid w:val="00731A53"/>
    <w:rsid w:val="007320A6"/>
    <w:rsid w:val="00732E28"/>
    <w:rsid w:val="00733013"/>
    <w:rsid w:val="00733697"/>
    <w:rsid w:val="00733D85"/>
    <w:rsid w:val="00734D5C"/>
    <w:rsid w:val="0073550D"/>
    <w:rsid w:val="00735735"/>
    <w:rsid w:val="007359D7"/>
    <w:rsid w:val="007378BA"/>
    <w:rsid w:val="00741A79"/>
    <w:rsid w:val="00741B0A"/>
    <w:rsid w:val="00741B52"/>
    <w:rsid w:val="00743635"/>
    <w:rsid w:val="0074377F"/>
    <w:rsid w:val="00744523"/>
    <w:rsid w:val="00744E97"/>
    <w:rsid w:val="007454DC"/>
    <w:rsid w:val="00745AF3"/>
    <w:rsid w:val="007464A1"/>
    <w:rsid w:val="00746768"/>
    <w:rsid w:val="007468E1"/>
    <w:rsid w:val="00746DAC"/>
    <w:rsid w:val="00747028"/>
    <w:rsid w:val="007503B9"/>
    <w:rsid w:val="007506E8"/>
    <w:rsid w:val="00751EBA"/>
    <w:rsid w:val="0075286F"/>
    <w:rsid w:val="00753032"/>
    <w:rsid w:val="00753106"/>
    <w:rsid w:val="007538D1"/>
    <w:rsid w:val="00753A02"/>
    <w:rsid w:val="0075402D"/>
    <w:rsid w:val="00754097"/>
    <w:rsid w:val="007547BA"/>
    <w:rsid w:val="00754E6B"/>
    <w:rsid w:val="00756180"/>
    <w:rsid w:val="00757A84"/>
    <w:rsid w:val="0076073A"/>
    <w:rsid w:val="00760853"/>
    <w:rsid w:val="00761AD4"/>
    <w:rsid w:val="0076347E"/>
    <w:rsid w:val="00763894"/>
    <w:rsid w:val="007652AA"/>
    <w:rsid w:val="00765492"/>
    <w:rsid w:val="007659A7"/>
    <w:rsid w:val="00766154"/>
    <w:rsid w:val="007678AB"/>
    <w:rsid w:val="007678C0"/>
    <w:rsid w:val="0076798C"/>
    <w:rsid w:val="007700E9"/>
    <w:rsid w:val="00770786"/>
    <w:rsid w:val="00770E69"/>
    <w:rsid w:val="00772EE9"/>
    <w:rsid w:val="007739BE"/>
    <w:rsid w:val="00773E86"/>
    <w:rsid w:val="00773EF9"/>
    <w:rsid w:val="00774029"/>
    <w:rsid w:val="007741D6"/>
    <w:rsid w:val="00774723"/>
    <w:rsid w:val="00774B66"/>
    <w:rsid w:val="00774EC2"/>
    <w:rsid w:val="00775151"/>
    <w:rsid w:val="007751E2"/>
    <w:rsid w:val="007755FD"/>
    <w:rsid w:val="007756CA"/>
    <w:rsid w:val="007764BF"/>
    <w:rsid w:val="007768BE"/>
    <w:rsid w:val="007768C9"/>
    <w:rsid w:val="00776B4A"/>
    <w:rsid w:val="00776D40"/>
    <w:rsid w:val="00776FD9"/>
    <w:rsid w:val="007772EA"/>
    <w:rsid w:val="007778F6"/>
    <w:rsid w:val="007806CB"/>
    <w:rsid w:val="00780B3C"/>
    <w:rsid w:val="0078175C"/>
    <w:rsid w:val="00781BFD"/>
    <w:rsid w:val="00781F5C"/>
    <w:rsid w:val="00782631"/>
    <w:rsid w:val="00783003"/>
    <w:rsid w:val="007831B3"/>
    <w:rsid w:val="00783551"/>
    <w:rsid w:val="00785136"/>
    <w:rsid w:val="0078572C"/>
    <w:rsid w:val="00785739"/>
    <w:rsid w:val="0078705D"/>
    <w:rsid w:val="0078742C"/>
    <w:rsid w:val="00787B4F"/>
    <w:rsid w:val="007910E1"/>
    <w:rsid w:val="007922F8"/>
    <w:rsid w:val="0079265C"/>
    <w:rsid w:val="00792CD6"/>
    <w:rsid w:val="007931BA"/>
    <w:rsid w:val="00793961"/>
    <w:rsid w:val="00793F58"/>
    <w:rsid w:val="0079442D"/>
    <w:rsid w:val="00794441"/>
    <w:rsid w:val="0079590D"/>
    <w:rsid w:val="00795E88"/>
    <w:rsid w:val="00796155"/>
    <w:rsid w:val="00796522"/>
    <w:rsid w:val="00796DE6"/>
    <w:rsid w:val="00797D98"/>
    <w:rsid w:val="00797E4E"/>
    <w:rsid w:val="00797F48"/>
    <w:rsid w:val="007A0216"/>
    <w:rsid w:val="007A265F"/>
    <w:rsid w:val="007A45B0"/>
    <w:rsid w:val="007A4999"/>
    <w:rsid w:val="007A4CD1"/>
    <w:rsid w:val="007A4EAD"/>
    <w:rsid w:val="007A59F7"/>
    <w:rsid w:val="007A743B"/>
    <w:rsid w:val="007A76A0"/>
    <w:rsid w:val="007B2318"/>
    <w:rsid w:val="007B38DA"/>
    <w:rsid w:val="007B446A"/>
    <w:rsid w:val="007B512A"/>
    <w:rsid w:val="007B5584"/>
    <w:rsid w:val="007B5967"/>
    <w:rsid w:val="007B6720"/>
    <w:rsid w:val="007B744C"/>
    <w:rsid w:val="007B74F1"/>
    <w:rsid w:val="007B75D0"/>
    <w:rsid w:val="007C1493"/>
    <w:rsid w:val="007C1ABF"/>
    <w:rsid w:val="007C31E4"/>
    <w:rsid w:val="007C377C"/>
    <w:rsid w:val="007C3D26"/>
    <w:rsid w:val="007C4A20"/>
    <w:rsid w:val="007C4F48"/>
    <w:rsid w:val="007C50C2"/>
    <w:rsid w:val="007C6B55"/>
    <w:rsid w:val="007D0C21"/>
    <w:rsid w:val="007D10FB"/>
    <w:rsid w:val="007D180C"/>
    <w:rsid w:val="007D1C8B"/>
    <w:rsid w:val="007D1F62"/>
    <w:rsid w:val="007D28E6"/>
    <w:rsid w:val="007D2A9A"/>
    <w:rsid w:val="007D2D7C"/>
    <w:rsid w:val="007D36F1"/>
    <w:rsid w:val="007D3845"/>
    <w:rsid w:val="007D4827"/>
    <w:rsid w:val="007D54F5"/>
    <w:rsid w:val="007D58CA"/>
    <w:rsid w:val="007D5CB0"/>
    <w:rsid w:val="007D6601"/>
    <w:rsid w:val="007D687A"/>
    <w:rsid w:val="007D6BB2"/>
    <w:rsid w:val="007D7072"/>
    <w:rsid w:val="007E0370"/>
    <w:rsid w:val="007E04DF"/>
    <w:rsid w:val="007E06D6"/>
    <w:rsid w:val="007E11B0"/>
    <w:rsid w:val="007E1385"/>
    <w:rsid w:val="007E2488"/>
    <w:rsid w:val="007E3B8F"/>
    <w:rsid w:val="007E44A0"/>
    <w:rsid w:val="007E4E5B"/>
    <w:rsid w:val="007E6324"/>
    <w:rsid w:val="007E6913"/>
    <w:rsid w:val="007E7FB5"/>
    <w:rsid w:val="007E7FB6"/>
    <w:rsid w:val="007F0E6B"/>
    <w:rsid w:val="007F11E8"/>
    <w:rsid w:val="007F12FC"/>
    <w:rsid w:val="007F1803"/>
    <w:rsid w:val="007F2759"/>
    <w:rsid w:val="007F2AB0"/>
    <w:rsid w:val="007F2CDC"/>
    <w:rsid w:val="007F3C6D"/>
    <w:rsid w:val="007F4E74"/>
    <w:rsid w:val="007F749D"/>
    <w:rsid w:val="007F750E"/>
    <w:rsid w:val="007F7A8D"/>
    <w:rsid w:val="007F7ACC"/>
    <w:rsid w:val="00801411"/>
    <w:rsid w:val="00801B02"/>
    <w:rsid w:val="00802AA2"/>
    <w:rsid w:val="00804865"/>
    <w:rsid w:val="00804A75"/>
    <w:rsid w:val="00804A7D"/>
    <w:rsid w:val="008063BA"/>
    <w:rsid w:val="00807E69"/>
    <w:rsid w:val="00810999"/>
    <w:rsid w:val="00811EB2"/>
    <w:rsid w:val="00814156"/>
    <w:rsid w:val="00821EAD"/>
    <w:rsid w:val="008226E6"/>
    <w:rsid w:val="00822B56"/>
    <w:rsid w:val="00822F59"/>
    <w:rsid w:val="0082326C"/>
    <w:rsid w:val="008236A1"/>
    <w:rsid w:val="00823F82"/>
    <w:rsid w:val="00826975"/>
    <w:rsid w:val="00827178"/>
    <w:rsid w:val="00827BE8"/>
    <w:rsid w:val="0083056C"/>
    <w:rsid w:val="008316E1"/>
    <w:rsid w:val="0083245A"/>
    <w:rsid w:val="00832522"/>
    <w:rsid w:val="00832EE8"/>
    <w:rsid w:val="00833076"/>
    <w:rsid w:val="0083307B"/>
    <w:rsid w:val="00833EEB"/>
    <w:rsid w:val="008341DD"/>
    <w:rsid w:val="0083499F"/>
    <w:rsid w:val="00835204"/>
    <w:rsid w:val="0083568C"/>
    <w:rsid w:val="00835C8C"/>
    <w:rsid w:val="0083606D"/>
    <w:rsid w:val="00836974"/>
    <w:rsid w:val="00836C8C"/>
    <w:rsid w:val="008370CC"/>
    <w:rsid w:val="00837EEB"/>
    <w:rsid w:val="00837F67"/>
    <w:rsid w:val="008421D3"/>
    <w:rsid w:val="00842F5B"/>
    <w:rsid w:val="00843866"/>
    <w:rsid w:val="00843B67"/>
    <w:rsid w:val="0084419E"/>
    <w:rsid w:val="0084422A"/>
    <w:rsid w:val="00847222"/>
    <w:rsid w:val="00847343"/>
    <w:rsid w:val="00847501"/>
    <w:rsid w:val="008508D5"/>
    <w:rsid w:val="008519F7"/>
    <w:rsid w:val="008525BE"/>
    <w:rsid w:val="00852DDB"/>
    <w:rsid w:val="008537FC"/>
    <w:rsid w:val="00855B68"/>
    <w:rsid w:val="0085631C"/>
    <w:rsid w:val="0085641C"/>
    <w:rsid w:val="00857DC9"/>
    <w:rsid w:val="008605B4"/>
    <w:rsid w:val="00860E79"/>
    <w:rsid w:val="00861941"/>
    <w:rsid w:val="0086273C"/>
    <w:rsid w:val="0086300B"/>
    <w:rsid w:val="00863745"/>
    <w:rsid w:val="008643E9"/>
    <w:rsid w:val="0086790E"/>
    <w:rsid w:val="00867D98"/>
    <w:rsid w:val="00870983"/>
    <w:rsid w:val="008710F4"/>
    <w:rsid w:val="00871329"/>
    <w:rsid w:val="00872C69"/>
    <w:rsid w:val="00873AA0"/>
    <w:rsid w:val="00874E26"/>
    <w:rsid w:val="00874E75"/>
    <w:rsid w:val="008769F1"/>
    <w:rsid w:val="008805C2"/>
    <w:rsid w:val="008809A6"/>
    <w:rsid w:val="008810FE"/>
    <w:rsid w:val="0088193D"/>
    <w:rsid w:val="00881A70"/>
    <w:rsid w:val="00881BC8"/>
    <w:rsid w:val="008838A3"/>
    <w:rsid w:val="00884DB8"/>
    <w:rsid w:val="00884E52"/>
    <w:rsid w:val="008851E6"/>
    <w:rsid w:val="00885747"/>
    <w:rsid w:val="008860B9"/>
    <w:rsid w:val="00886CE7"/>
    <w:rsid w:val="008875BE"/>
    <w:rsid w:val="00887642"/>
    <w:rsid w:val="008901E0"/>
    <w:rsid w:val="00890994"/>
    <w:rsid w:val="00890C7C"/>
    <w:rsid w:val="00890F8C"/>
    <w:rsid w:val="008922C2"/>
    <w:rsid w:val="00892701"/>
    <w:rsid w:val="00893E8E"/>
    <w:rsid w:val="008946B7"/>
    <w:rsid w:val="00896B2D"/>
    <w:rsid w:val="00897872"/>
    <w:rsid w:val="00897DAA"/>
    <w:rsid w:val="00897F5E"/>
    <w:rsid w:val="008A0411"/>
    <w:rsid w:val="008A06AC"/>
    <w:rsid w:val="008A07B6"/>
    <w:rsid w:val="008A158C"/>
    <w:rsid w:val="008A1CD9"/>
    <w:rsid w:val="008A4B74"/>
    <w:rsid w:val="008A5550"/>
    <w:rsid w:val="008A58C6"/>
    <w:rsid w:val="008A60C1"/>
    <w:rsid w:val="008A61CC"/>
    <w:rsid w:val="008A6681"/>
    <w:rsid w:val="008A6A6E"/>
    <w:rsid w:val="008A6E23"/>
    <w:rsid w:val="008A6F73"/>
    <w:rsid w:val="008A701C"/>
    <w:rsid w:val="008A7C51"/>
    <w:rsid w:val="008B03C4"/>
    <w:rsid w:val="008B0D86"/>
    <w:rsid w:val="008B1A4E"/>
    <w:rsid w:val="008B1C28"/>
    <w:rsid w:val="008B21CF"/>
    <w:rsid w:val="008B2872"/>
    <w:rsid w:val="008B291E"/>
    <w:rsid w:val="008B2CC9"/>
    <w:rsid w:val="008B2E84"/>
    <w:rsid w:val="008B3D56"/>
    <w:rsid w:val="008B62B0"/>
    <w:rsid w:val="008B6C0F"/>
    <w:rsid w:val="008B751B"/>
    <w:rsid w:val="008C0693"/>
    <w:rsid w:val="008C0CFF"/>
    <w:rsid w:val="008C1E98"/>
    <w:rsid w:val="008C2871"/>
    <w:rsid w:val="008C320D"/>
    <w:rsid w:val="008C53F3"/>
    <w:rsid w:val="008C6A21"/>
    <w:rsid w:val="008C6FD9"/>
    <w:rsid w:val="008C7645"/>
    <w:rsid w:val="008C77AA"/>
    <w:rsid w:val="008C7D0D"/>
    <w:rsid w:val="008D0305"/>
    <w:rsid w:val="008D0901"/>
    <w:rsid w:val="008D1335"/>
    <w:rsid w:val="008D1CC6"/>
    <w:rsid w:val="008D2C81"/>
    <w:rsid w:val="008D54BC"/>
    <w:rsid w:val="008D54D3"/>
    <w:rsid w:val="008D5EDC"/>
    <w:rsid w:val="008D5FF6"/>
    <w:rsid w:val="008D62F9"/>
    <w:rsid w:val="008D665E"/>
    <w:rsid w:val="008D6B8C"/>
    <w:rsid w:val="008E0711"/>
    <w:rsid w:val="008E0875"/>
    <w:rsid w:val="008E0F86"/>
    <w:rsid w:val="008E120E"/>
    <w:rsid w:val="008E317F"/>
    <w:rsid w:val="008E37A3"/>
    <w:rsid w:val="008E3DA8"/>
    <w:rsid w:val="008E48DB"/>
    <w:rsid w:val="008E48ED"/>
    <w:rsid w:val="008E5851"/>
    <w:rsid w:val="008E5CF9"/>
    <w:rsid w:val="008E627D"/>
    <w:rsid w:val="008E726F"/>
    <w:rsid w:val="008E79CD"/>
    <w:rsid w:val="008E7DBA"/>
    <w:rsid w:val="008E7FE8"/>
    <w:rsid w:val="008F08C1"/>
    <w:rsid w:val="008F0DB1"/>
    <w:rsid w:val="008F1DD5"/>
    <w:rsid w:val="008F2481"/>
    <w:rsid w:val="008F2B18"/>
    <w:rsid w:val="008F2E09"/>
    <w:rsid w:val="008F2E96"/>
    <w:rsid w:val="008F316F"/>
    <w:rsid w:val="008F3493"/>
    <w:rsid w:val="008F3C0D"/>
    <w:rsid w:val="008F4441"/>
    <w:rsid w:val="008F5B85"/>
    <w:rsid w:val="008F679F"/>
    <w:rsid w:val="008F77B1"/>
    <w:rsid w:val="008F797E"/>
    <w:rsid w:val="008F7CD0"/>
    <w:rsid w:val="00900ECE"/>
    <w:rsid w:val="009029D6"/>
    <w:rsid w:val="009031F0"/>
    <w:rsid w:val="00903322"/>
    <w:rsid w:val="009035C5"/>
    <w:rsid w:val="009046A0"/>
    <w:rsid w:val="00904758"/>
    <w:rsid w:val="009051C8"/>
    <w:rsid w:val="00905409"/>
    <w:rsid w:val="00905879"/>
    <w:rsid w:val="00905B1B"/>
    <w:rsid w:val="00905B7E"/>
    <w:rsid w:val="009067E9"/>
    <w:rsid w:val="00906FBC"/>
    <w:rsid w:val="0090710A"/>
    <w:rsid w:val="009077FB"/>
    <w:rsid w:val="00910004"/>
    <w:rsid w:val="00910379"/>
    <w:rsid w:val="009118A8"/>
    <w:rsid w:val="009119A8"/>
    <w:rsid w:val="009131F9"/>
    <w:rsid w:val="0091339A"/>
    <w:rsid w:val="00914DA4"/>
    <w:rsid w:val="0091612E"/>
    <w:rsid w:val="0091655F"/>
    <w:rsid w:val="00916611"/>
    <w:rsid w:val="009173E2"/>
    <w:rsid w:val="00917474"/>
    <w:rsid w:val="0091792E"/>
    <w:rsid w:val="00920974"/>
    <w:rsid w:val="00920C97"/>
    <w:rsid w:val="00921F1B"/>
    <w:rsid w:val="00922000"/>
    <w:rsid w:val="009222D0"/>
    <w:rsid w:val="00922D7C"/>
    <w:rsid w:val="009231E5"/>
    <w:rsid w:val="00923713"/>
    <w:rsid w:val="009239BB"/>
    <w:rsid w:val="0092516E"/>
    <w:rsid w:val="00926114"/>
    <w:rsid w:val="0092665F"/>
    <w:rsid w:val="00927514"/>
    <w:rsid w:val="00927857"/>
    <w:rsid w:val="00927E4B"/>
    <w:rsid w:val="00931997"/>
    <w:rsid w:val="00931B35"/>
    <w:rsid w:val="00931E63"/>
    <w:rsid w:val="00932114"/>
    <w:rsid w:val="00932AE1"/>
    <w:rsid w:val="00932BF6"/>
    <w:rsid w:val="00933D96"/>
    <w:rsid w:val="009345CA"/>
    <w:rsid w:val="00934889"/>
    <w:rsid w:val="009348ED"/>
    <w:rsid w:val="00934A86"/>
    <w:rsid w:val="00934F86"/>
    <w:rsid w:val="00935166"/>
    <w:rsid w:val="00935487"/>
    <w:rsid w:val="009360C9"/>
    <w:rsid w:val="0093654F"/>
    <w:rsid w:val="00936C2B"/>
    <w:rsid w:val="0093757B"/>
    <w:rsid w:val="00937F89"/>
    <w:rsid w:val="0094017E"/>
    <w:rsid w:val="0094074A"/>
    <w:rsid w:val="00942133"/>
    <w:rsid w:val="009421CA"/>
    <w:rsid w:val="00942DAE"/>
    <w:rsid w:val="00942E79"/>
    <w:rsid w:val="009433E5"/>
    <w:rsid w:val="00943AAA"/>
    <w:rsid w:val="00944AC6"/>
    <w:rsid w:val="00944EC8"/>
    <w:rsid w:val="00946966"/>
    <w:rsid w:val="00946A28"/>
    <w:rsid w:val="00946B9D"/>
    <w:rsid w:val="00946EE6"/>
    <w:rsid w:val="009507E0"/>
    <w:rsid w:val="00950BB4"/>
    <w:rsid w:val="0095113E"/>
    <w:rsid w:val="00951CDA"/>
    <w:rsid w:val="00951D2A"/>
    <w:rsid w:val="009527C8"/>
    <w:rsid w:val="00952DFC"/>
    <w:rsid w:val="009532B9"/>
    <w:rsid w:val="00954A16"/>
    <w:rsid w:val="00955911"/>
    <w:rsid w:val="00955C83"/>
    <w:rsid w:val="00955EC7"/>
    <w:rsid w:val="009568A6"/>
    <w:rsid w:val="00956F3A"/>
    <w:rsid w:val="00957B20"/>
    <w:rsid w:val="009612A1"/>
    <w:rsid w:val="00963487"/>
    <w:rsid w:val="00964AD6"/>
    <w:rsid w:val="00964DEA"/>
    <w:rsid w:val="00966747"/>
    <w:rsid w:val="00966A25"/>
    <w:rsid w:val="00966E9C"/>
    <w:rsid w:val="00967109"/>
    <w:rsid w:val="00967BBC"/>
    <w:rsid w:val="00970A53"/>
    <w:rsid w:val="009713CC"/>
    <w:rsid w:val="0097287E"/>
    <w:rsid w:val="009730B0"/>
    <w:rsid w:val="00973277"/>
    <w:rsid w:val="00974045"/>
    <w:rsid w:val="0097454C"/>
    <w:rsid w:val="00974677"/>
    <w:rsid w:val="00974794"/>
    <w:rsid w:val="009749F3"/>
    <w:rsid w:val="00974FA3"/>
    <w:rsid w:val="00975E6F"/>
    <w:rsid w:val="009764A9"/>
    <w:rsid w:val="00977ED2"/>
    <w:rsid w:val="00980067"/>
    <w:rsid w:val="0098143F"/>
    <w:rsid w:val="00981B7A"/>
    <w:rsid w:val="00982310"/>
    <w:rsid w:val="00982B90"/>
    <w:rsid w:val="009831ED"/>
    <w:rsid w:val="00983665"/>
    <w:rsid w:val="00984305"/>
    <w:rsid w:val="00985BA2"/>
    <w:rsid w:val="0098621B"/>
    <w:rsid w:val="009867CC"/>
    <w:rsid w:val="009867D6"/>
    <w:rsid w:val="00986818"/>
    <w:rsid w:val="0098712F"/>
    <w:rsid w:val="00987F4F"/>
    <w:rsid w:val="00990416"/>
    <w:rsid w:val="009904B4"/>
    <w:rsid w:val="00990919"/>
    <w:rsid w:val="00990A84"/>
    <w:rsid w:val="00991158"/>
    <w:rsid w:val="00991380"/>
    <w:rsid w:val="009918A6"/>
    <w:rsid w:val="0099231F"/>
    <w:rsid w:val="00992F7D"/>
    <w:rsid w:val="009930E6"/>
    <w:rsid w:val="009935B7"/>
    <w:rsid w:val="00993C9A"/>
    <w:rsid w:val="0099570D"/>
    <w:rsid w:val="00996896"/>
    <w:rsid w:val="00996E32"/>
    <w:rsid w:val="00997584"/>
    <w:rsid w:val="009979C0"/>
    <w:rsid w:val="00997F4A"/>
    <w:rsid w:val="009A0BB7"/>
    <w:rsid w:val="009A1557"/>
    <w:rsid w:val="009A184B"/>
    <w:rsid w:val="009A1CFA"/>
    <w:rsid w:val="009A265A"/>
    <w:rsid w:val="009A2A4D"/>
    <w:rsid w:val="009A343F"/>
    <w:rsid w:val="009A4482"/>
    <w:rsid w:val="009A5309"/>
    <w:rsid w:val="009A540F"/>
    <w:rsid w:val="009A5C52"/>
    <w:rsid w:val="009A5CEE"/>
    <w:rsid w:val="009A676C"/>
    <w:rsid w:val="009A6D0B"/>
    <w:rsid w:val="009A6D5B"/>
    <w:rsid w:val="009A722D"/>
    <w:rsid w:val="009A7356"/>
    <w:rsid w:val="009B08AE"/>
    <w:rsid w:val="009B09D2"/>
    <w:rsid w:val="009B254A"/>
    <w:rsid w:val="009B2BFE"/>
    <w:rsid w:val="009B3419"/>
    <w:rsid w:val="009B350B"/>
    <w:rsid w:val="009B3D69"/>
    <w:rsid w:val="009B4352"/>
    <w:rsid w:val="009B4D3C"/>
    <w:rsid w:val="009B503A"/>
    <w:rsid w:val="009B5128"/>
    <w:rsid w:val="009B670F"/>
    <w:rsid w:val="009B6FA1"/>
    <w:rsid w:val="009B7C91"/>
    <w:rsid w:val="009C3424"/>
    <w:rsid w:val="009C387A"/>
    <w:rsid w:val="009C3C1E"/>
    <w:rsid w:val="009C3F6D"/>
    <w:rsid w:val="009C3FA1"/>
    <w:rsid w:val="009C4FD9"/>
    <w:rsid w:val="009C5C62"/>
    <w:rsid w:val="009C5FA0"/>
    <w:rsid w:val="009C623D"/>
    <w:rsid w:val="009C6D31"/>
    <w:rsid w:val="009C7AC3"/>
    <w:rsid w:val="009D0262"/>
    <w:rsid w:val="009D0574"/>
    <w:rsid w:val="009D119A"/>
    <w:rsid w:val="009D3199"/>
    <w:rsid w:val="009D4386"/>
    <w:rsid w:val="009D5D51"/>
    <w:rsid w:val="009D5EA3"/>
    <w:rsid w:val="009D63F9"/>
    <w:rsid w:val="009D69DE"/>
    <w:rsid w:val="009D6D85"/>
    <w:rsid w:val="009D747A"/>
    <w:rsid w:val="009D7893"/>
    <w:rsid w:val="009E0D45"/>
    <w:rsid w:val="009E15D3"/>
    <w:rsid w:val="009E1821"/>
    <w:rsid w:val="009E199D"/>
    <w:rsid w:val="009E2A13"/>
    <w:rsid w:val="009E4090"/>
    <w:rsid w:val="009E40F2"/>
    <w:rsid w:val="009E5207"/>
    <w:rsid w:val="009E6BC6"/>
    <w:rsid w:val="009E6DC2"/>
    <w:rsid w:val="009E7377"/>
    <w:rsid w:val="009E79AF"/>
    <w:rsid w:val="009F458D"/>
    <w:rsid w:val="009F5C3D"/>
    <w:rsid w:val="009F624F"/>
    <w:rsid w:val="009F6450"/>
    <w:rsid w:val="009F6BE9"/>
    <w:rsid w:val="009F6F68"/>
    <w:rsid w:val="00A007DD"/>
    <w:rsid w:val="00A008D7"/>
    <w:rsid w:val="00A01A0D"/>
    <w:rsid w:val="00A01D03"/>
    <w:rsid w:val="00A03496"/>
    <w:rsid w:val="00A0540E"/>
    <w:rsid w:val="00A0622B"/>
    <w:rsid w:val="00A06BFC"/>
    <w:rsid w:val="00A075B8"/>
    <w:rsid w:val="00A07ACA"/>
    <w:rsid w:val="00A10593"/>
    <w:rsid w:val="00A10749"/>
    <w:rsid w:val="00A10D9C"/>
    <w:rsid w:val="00A11B57"/>
    <w:rsid w:val="00A11DA6"/>
    <w:rsid w:val="00A13604"/>
    <w:rsid w:val="00A142CE"/>
    <w:rsid w:val="00A144C0"/>
    <w:rsid w:val="00A149A0"/>
    <w:rsid w:val="00A15CA6"/>
    <w:rsid w:val="00A16333"/>
    <w:rsid w:val="00A16A4C"/>
    <w:rsid w:val="00A17CD4"/>
    <w:rsid w:val="00A21134"/>
    <w:rsid w:val="00A21B43"/>
    <w:rsid w:val="00A21FB9"/>
    <w:rsid w:val="00A22E52"/>
    <w:rsid w:val="00A22E55"/>
    <w:rsid w:val="00A231CC"/>
    <w:rsid w:val="00A2386F"/>
    <w:rsid w:val="00A243EE"/>
    <w:rsid w:val="00A24DB6"/>
    <w:rsid w:val="00A2699F"/>
    <w:rsid w:val="00A26A1E"/>
    <w:rsid w:val="00A26DE2"/>
    <w:rsid w:val="00A2785C"/>
    <w:rsid w:val="00A27C60"/>
    <w:rsid w:val="00A27DAE"/>
    <w:rsid w:val="00A30656"/>
    <w:rsid w:val="00A3088A"/>
    <w:rsid w:val="00A3180A"/>
    <w:rsid w:val="00A31AC6"/>
    <w:rsid w:val="00A32B16"/>
    <w:rsid w:val="00A33D68"/>
    <w:rsid w:val="00A342BB"/>
    <w:rsid w:val="00A34304"/>
    <w:rsid w:val="00A3466D"/>
    <w:rsid w:val="00A34915"/>
    <w:rsid w:val="00A3507D"/>
    <w:rsid w:val="00A3526E"/>
    <w:rsid w:val="00A36038"/>
    <w:rsid w:val="00A3638E"/>
    <w:rsid w:val="00A36D80"/>
    <w:rsid w:val="00A36E82"/>
    <w:rsid w:val="00A36EF0"/>
    <w:rsid w:val="00A376FA"/>
    <w:rsid w:val="00A402CF"/>
    <w:rsid w:val="00A4043A"/>
    <w:rsid w:val="00A40F3E"/>
    <w:rsid w:val="00A40FC0"/>
    <w:rsid w:val="00A41034"/>
    <w:rsid w:val="00A413AC"/>
    <w:rsid w:val="00A41774"/>
    <w:rsid w:val="00A4419F"/>
    <w:rsid w:val="00A4422C"/>
    <w:rsid w:val="00A44325"/>
    <w:rsid w:val="00A44685"/>
    <w:rsid w:val="00A447E6"/>
    <w:rsid w:val="00A4488D"/>
    <w:rsid w:val="00A45996"/>
    <w:rsid w:val="00A46333"/>
    <w:rsid w:val="00A46784"/>
    <w:rsid w:val="00A471FD"/>
    <w:rsid w:val="00A47C0C"/>
    <w:rsid w:val="00A47E70"/>
    <w:rsid w:val="00A507A1"/>
    <w:rsid w:val="00A50A79"/>
    <w:rsid w:val="00A51093"/>
    <w:rsid w:val="00A51454"/>
    <w:rsid w:val="00A51A5A"/>
    <w:rsid w:val="00A546ED"/>
    <w:rsid w:val="00A54B80"/>
    <w:rsid w:val="00A550F0"/>
    <w:rsid w:val="00A55128"/>
    <w:rsid w:val="00A55835"/>
    <w:rsid w:val="00A55AB4"/>
    <w:rsid w:val="00A55D3C"/>
    <w:rsid w:val="00A570EF"/>
    <w:rsid w:val="00A60489"/>
    <w:rsid w:val="00A60D71"/>
    <w:rsid w:val="00A6111E"/>
    <w:rsid w:val="00A61D78"/>
    <w:rsid w:val="00A61FC3"/>
    <w:rsid w:val="00A62A1E"/>
    <w:rsid w:val="00A62B37"/>
    <w:rsid w:val="00A632EB"/>
    <w:rsid w:val="00A6381B"/>
    <w:rsid w:val="00A638C7"/>
    <w:rsid w:val="00A63ACE"/>
    <w:rsid w:val="00A63C72"/>
    <w:rsid w:val="00A63D6A"/>
    <w:rsid w:val="00A64888"/>
    <w:rsid w:val="00A64F6B"/>
    <w:rsid w:val="00A6543A"/>
    <w:rsid w:val="00A657FC"/>
    <w:rsid w:val="00A65F14"/>
    <w:rsid w:val="00A668AE"/>
    <w:rsid w:val="00A66BFB"/>
    <w:rsid w:val="00A67023"/>
    <w:rsid w:val="00A671CE"/>
    <w:rsid w:val="00A677DD"/>
    <w:rsid w:val="00A71594"/>
    <w:rsid w:val="00A71FE2"/>
    <w:rsid w:val="00A7250A"/>
    <w:rsid w:val="00A725DB"/>
    <w:rsid w:val="00A72DE1"/>
    <w:rsid w:val="00A73063"/>
    <w:rsid w:val="00A730E8"/>
    <w:rsid w:val="00A73BFE"/>
    <w:rsid w:val="00A740DE"/>
    <w:rsid w:val="00A7613D"/>
    <w:rsid w:val="00A76148"/>
    <w:rsid w:val="00A766B8"/>
    <w:rsid w:val="00A76980"/>
    <w:rsid w:val="00A77153"/>
    <w:rsid w:val="00A81C95"/>
    <w:rsid w:val="00A8205B"/>
    <w:rsid w:val="00A8255B"/>
    <w:rsid w:val="00A82733"/>
    <w:rsid w:val="00A83254"/>
    <w:rsid w:val="00A83501"/>
    <w:rsid w:val="00A83E7D"/>
    <w:rsid w:val="00A83ED4"/>
    <w:rsid w:val="00A86086"/>
    <w:rsid w:val="00A863EE"/>
    <w:rsid w:val="00A879FD"/>
    <w:rsid w:val="00A905DA"/>
    <w:rsid w:val="00A928E5"/>
    <w:rsid w:val="00A934D0"/>
    <w:rsid w:val="00A94392"/>
    <w:rsid w:val="00A948A9"/>
    <w:rsid w:val="00A95754"/>
    <w:rsid w:val="00A95B41"/>
    <w:rsid w:val="00A9721B"/>
    <w:rsid w:val="00AA1A10"/>
    <w:rsid w:val="00AA2B37"/>
    <w:rsid w:val="00AA30C8"/>
    <w:rsid w:val="00AA33DD"/>
    <w:rsid w:val="00AA3A7F"/>
    <w:rsid w:val="00AA4C5E"/>
    <w:rsid w:val="00AA723A"/>
    <w:rsid w:val="00AA73DA"/>
    <w:rsid w:val="00AA7DFA"/>
    <w:rsid w:val="00AB057B"/>
    <w:rsid w:val="00AB2179"/>
    <w:rsid w:val="00AB282D"/>
    <w:rsid w:val="00AB2F7C"/>
    <w:rsid w:val="00AB3629"/>
    <w:rsid w:val="00AB37CE"/>
    <w:rsid w:val="00AB4399"/>
    <w:rsid w:val="00AB4891"/>
    <w:rsid w:val="00AB502E"/>
    <w:rsid w:val="00AB6535"/>
    <w:rsid w:val="00AB7521"/>
    <w:rsid w:val="00AB7939"/>
    <w:rsid w:val="00AB7F14"/>
    <w:rsid w:val="00AC2212"/>
    <w:rsid w:val="00AC2B26"/>
    <w:rsid w:val="00AC32AC"/>
    <w:rsid w:val="00AC4067"/>
    <w:rsid w:val="00AC6137"/>
    <w:rsid w:val="00AC6156"/>
    <w:rsid w:val="00AC6556"/>
    <w:rsid w:val="00AC6625"/>
    <w:rsid w:val="00AC7E27"/>
    <w:rsid w:val="00AD0483"/>
    <w:rsid w:val="00AD0624"/>
    <w:rsid w:val="00AD1841"/>
    <w:rsid w:val="00AD1E7A"/>
    <w:rsid w:val="00AD3B51"/>
    <w:rsid w:val="00AD3B6A"/>
    <w:rsid w:val="00AD482F"/>
    <w:rsid w:val="00AD4E2A"/>
    <w:rsid w:val="00AD530D"/>
    <w:rsid w:val="00AD5602"/>
    <w:rsid w:val="00AD78AA"/>
    <w:rsid w:val="00AD7D93"/>
    <w:rsid w:val="00AE0052"/>
    <w:rsid w:val="00AE20D4"/>
    <w:rsid w:val="00AE2CC3"/>
    <w:rsid w:val="00AE2DDF"/>
    <w:rsid w:val="00AE30CF"/>
    <w:rsid w:val="00AE3557"/>
    <w:rsid w:val="00AE4202"/>
    <w:rsid w:val="00AE5600"/>
    <w:rsid w:val="00AE680C"/>
    <w:rsid w:val="00AE6F49"/>
    <w:rsid w:val="00AE7668"/>
    <w:rsid w:val="00AE7EA7"/>
    <w:rsid w:val="00AF0536"/>
    <w:rsid w:val="00AF0C23"/>
    <w:rsid w:val="00AF0D52"/>
    <w:rsid w:val="00AF1306"/>
    <w:rsid w:val="00AF1890"/>
    <w:rsid w:val="00AF3473"/>
    <w:rsid w:val="00AF400C"/>
    <w:rsid w:val="00AF45CD"/>
    <w:rsid w:val="00AF466C"/>
    <w:rsid w:val="00AF4714"/>
    <w:rsid w:val="00AF4802"/>
    <w:rsid w:val="00AF4A07"/>
    <w:rsid w:val="00AF4E18"/>
    <w:rsid w:val="00AF5D75"/>
    <w:rsid w:val="00AF67FE"/>
    <w:rsid w:val="00AF7515"/>
    <w:rsid w:val="00AF7A7A"/>
    <w:rsid w:val="00B00341"/>
    <w:rsid w:val="00B00555"/>
    <w:rsid w:val="00B010E3"/>
    <w:rsid w:val="00B014CD"/>
    <w:rsid w:val="00B0288B"/>
    <w:rsid w:val="00B030AF"/>
    <w:rsid w:val="00B039EC"/>
    <w:rsid w:val="00B04914"/>
    <w:rsid w:val="00B05534"/>
    <w:rsid w:val="00B075E1"/>
    <w:rsid w:val="00B078C9"/>
    <w:rsid w:val="00B07ABB"/>
    <w:rsid w:val="00B07FFB"/>
    <w:rsid w:val="00B10519"/>
    <w:rsid w:val="00B12191"/>
    <w:rsid w:val="00B125DC"/>
    <w:rsid w:val="00B12C19"/>
    <w:rsid w:val="00B13226"/>
    <w:rsid w:val="00B134CB"/>
    <w:rsid w:val="00B13CBD"/>
    <w:rsid w:val="00B140DB"/>
    <w:rsid w:val="00B15481"/>
    <w:rsid w:val="00B15ABB"/>
    <w:rsid w:val="00B15B9E"/>
    <w:rsid w:val="00B161FB"/>
    <w:rsid w:val="00B16A7A"/>
    <w:rsid w:val="00B16FD7"/>
    <w:rsid w:val="00B174FB"/>
    <w:rsid w:val="00B178FE"/>
    <w:rsid w:val="00B17A5F"/>
    <w:rsid w:val="00B17FD1"/>
    <w:rsid w:val="00B202DA"/>
    <w:rsid w:val="00B20E83"/>
    <w:rsid w:val="00B21279"/>
    <w:rsid w:val="00B21D12"/>
    <w:rsid w:val="00B21E5B"/>
    <w:rsid w:val="00B22375"/>
    <w:rsid w:val="00B22A64"/>
    <w:rsid w:val="00B22B2C"/>
    <w:rsid w:val="00B22BDF"/>
    <w:rsid w:val="00B22C73"/>
    <w:rsid w:val="00B22F7E"/>
    <w:rsid w:val="00B2333A"/>
    <w:rsid w:val="00B235F4"/>
    <w:rsid w:val="00B23AE1"/>
    <w:rsid w:val="00B242B6"/>
    <w:rsid w:val="00B2612C"/>
    <w:rsid w:val="00B26195"/>
    <w:rsid w:val="00B26D1A"/>
    <w:rsid w:val="00B27142"/>
    <w:rsid w:val="00B2751D"/>
    <w:rsid w:val="00B27C79"/>
    <w:rsid w:val="00B27F94"/>
    <w:rsid w:val="00B30D09"/>
    <w:rsid w:val="00B31E2B"/>
    <w:rsid w:val="00B31ED2"/>
    <w:rsid w:val="00B33263"/>
    <w:rsid w:val="00B3360C"/>
    <w:rsid w:val="00B347E8"/>
    <w:rsid w:val="00B34A43"/>
    <w:rsid w:val="00B34FB1"/>
    <w:rsid w:val="00B3579E"/>
    <w:rsid w:val="00B35CC0"/>
    <w:rsid w:val="00B35DC1"/>
    <w:rsid w:val="00B37220"/>
    <w:rsid w:val="00B379C3"/>
    <w:rsid w:val="00B40814"/>
    <w:rsid w:val="00B41217"/>
    <w:rsid w:val="00B42D10"/>
    <w:rsid w:val="00B43E92"/>
    <w:rsid w:val="00B44656"/>
    <w:rsid w:val="00B449DC"/>
    <w:rsid w:val="00B45A16"/>
    <w:rsid w:val="00B47554"/>
    <w:rsid w:val="00B47C0A"/>
    <w:rsid w:val="00B50132"/>
    <w:rsid w:val="00B50621"/>
    <w:rsid w:val="00B50707"/>
    <w:rsid w:val="00B528BB"/>
    <w:rsid w:val="00B52B4D"/>
    <w:rsid w:val="00B52D23"/>
    <w:rsid w:val="00B53280"/>
    <w:rsid w:val="00B53817"/>
    <w:rsid w:val="00B53942"/>
    <w:rsid w:val="00B55129"/>
    <w:rsid w:val="00B557B2"/>
    <w:rsid w:val="00B55E48"/>
    <w:rsid w:val="00B56195"/>
    <w:rsid w:val="00B6023C"/>
    <w:rsid w:val="00B614F8"/>
    <w:rsid w:val="00B619BE"/>
    <w:rsid w:val="00B61FEB"/>
    <w:rsid w:val="00B625C5"/>
    <w:rsid w:val="00B64038"/>
    <w:rsid w:val="00B642D5"/>
    <w:rsid w:val="00B648EC"/>
    <w:rsid w:val="00B65EF1"/>
    <w:rsid w:val="00B6651B"/>
    <w:rsid w:val="00B667C5"/>
    <w:rsid w:val="00B66FF6"/>
    <w:rsid w:val="00B6780F"/>
    <w:rsid w:val="00B67E51"/>
    <w:rsid w:val="00B67FC0"/>
    <w:rsid w:val="00B704CB"/>
    <w:rsid w:val="00B705D1"/>
    <w:rsid w:val="00B7087E"/>
    <w:rsid w:val="00B70C9B"/>
    <w:rsid w:val="00B70D0C"/>
    <w:rsid w:val="00B710F0"/>
    <w:rsid w:val="00B713A7"/>
    <w:rsid w:val="00B718B2"/>
    <w:rsid w:val="00B71F0A"/>
    <w:rsid w:val="00B7221F"/>
    <w:rsid w:val="00B73C36"/>
    <w:rsid w:val="00B748A0"/>
    <w:rsid w:val="00B75124"/>
    <w:rsid w:val="00B75234"/>
    <w:rsid w:val="00B7529A"/>
    <w:rsid w:val="00B75A4C"/>
    <w:rsid w:val="00B76AA8"/>
    <w:rsid w:val="00B76D71"/>
    <w:rsid w:val="00B77193"/>
    <w:rsid w:val="00B771C8"/>
    <w:rsid w:val="00B77537"/>
    <w:rsid w:val="00B77F30"/>
    <w:rsid w:val="00B77F3E"/>
    <w:rsid w:val="00B8063A"/>
    <w:rsid w:val="00B80719"/>
    <w:rsid w:val="00B808CE"/>
    <w:rsid w:val="00B80FF9"/>
    <w:rsid w:val="00B8193B"/>
    <w:rsid w:val="00B8244B"/>
    <w:rsid w:val="00B82661"/>
    <w:rsid w:val="00B82E23"/>
    <w:rsid w:val="00B83BC7"/>
    <w:rsid w:val="00B83F14"/>
    <w:rsid w:val="00B84789"/>
    <w:rsid w:val="00B84852"/>
    <w:rsid w:val="00B85F43"/>
    <w:rsid w:val="00B86576"/>
    <w:rsid w:val="00B86C81"/>
    <w:rsid w:val="00B87873"/>
    <w:rsid w:val="00B90153"/>
    <w:rsid w:val="00B90FD9"/>
    <w:rsid w:val="00B91704"/>
    <w:rsid w:val="00B91BFB"/>
    <w:rsid w:val="00B91D52"/>
    <w:rsid w:val="00B93AA7"/>
    <w:rsid w:val="00B93D8B"/>
    <w:rsid w:val="00B945A1"/>
    <w:rsid w:val="00B94A3B"/>
    <w:rsid w:val="00B97C5D"/>
    <w:rsid w:val="00B97E1A"/>
    <w:rsid w:val="00BA030D"/>
    <w:rsid w:val="00BA06E3"/>
    <w:rsid w:val="00BA092E"/>
    <w:rsid w:val="00BA0C8C"/>
    <w:rsid w:val="00BA109A"/>
    <w:rsid w:val="00BA1642"/>
    <w:rsid w:val="00BA28CF"/>
    <w:rsid w:val="00BA331C"/>
    <w:rsid w:val="00BA3349"/>
    <w:rsid w:val="00BA350E"/>
    <w:rsid w:val="00BA3CA4"/>
    <w:rsid w:val="00BA4A56"/>
    <w:rsid w:val="00BA4D7A"/>
    <w:rsid w:val="00BA4FB5"/>
    <w:rsid w:val="00BA5253"/>
    <w:rsid w:val="00BA6D64"/>
    <w:rsid w:val="00BA797C"/>
    <w:rsid w:val="00BA7E27"/>
    <w:rsid w:val="00BB03C5"/>
    <w:rsid w:val="00BB1A30"/>
    <w:rsid w:val="00BB2D30"/>
    <w:rsid w:val="00BB399B"/>
    <w:rsid w:val="00BB47A1"/>
    <w:rsid w:val="00BB4CBA"/>
    <w:rsid w:val="00BB51A9"/>
    <w:rsid w:val="00BB5613"/>
    <w:rsid w:val="00BB6430"/>
    <w:rsid w:val="00BB65FC"/>
    <w:rsid w:val="00BB6A53"/>
    <w:rsid w:val="00BB6B31"/>
    <w:rsid w:val="00BB6EF9"/>
    <w:rsid w:val="00BB7432"/>
    <w:rsid w:val="00BB77D1"/>
    <w:rsid w:val="00BC15A4"/>
    <w:rsid w:val="00BC1E8C"/>
    <w:rsid w:val="00BC267A"/>
    <w:rsid w:val="00BC35B5"/>
    <w:rsid w:val="00BC39FF"/>
    <w:rsid w:val="00BC4206"/>
    <w:rsid w:val="00BC4269"/>
    <w:rsid w:val="00BC5240"/>
    <w:rsid w:val="00BC5AC5"/>
    <w:rsid w:val="00BC69DC"/>
    <w:rsid w:val="00BC6C4E"/>
    <w:rsid w:val="00BC7455"/>
    <w:rsid w:val="00BC784D"/>
    <w:rsid w:val="00BD0E0B"/>
    <w:rsid w:val="00BD279D"/>
    <w:rsid w:val="00BD36FB"/>
    <w:rsid w:val="00BD4E18"/>
    <w:rsid w:val="00BD55D5"/>
    <w:rsid w:val="00BD5AE8"/>
    <w:rsid w:val="00BD5E3C"/>
    <w:rsid w:val="00BD64F8"/>
    <w:rsid w:val="00BD6868"/>
    <w:rsid w:val="00BE0FD3"/>
    <w:rsid w:val="00BE1993"/>
    <w:rsid w:val="00BE2DAB"/>
    <w:rsid w:val="00BE3462"/>
    <w:rsid w:val="00BE3BE3"/>
    <w:rsid w:val="00BE4185"/>
    <w:rsid w:val="00BE50CD"/>
    <w:rsid w:val="00BE52BB"/>
    <w:rsid w:val="00BE5739"/>
    <w:rsid w:val="00BE5E26"/>
    <w:rsid w:val="00BE698C"/>
    <w:rsid w:val="00BE77A9"/>
    <w:rsid w:val="00BE77CE"/>
    <w:rsid w:val="00BE789D"/>
    <w:rsid w:val="00BF045D"/>
    <w:rsid w:val="00BF21C3"/>
    <w:rsid w:val="00BF221F"/>
    <w:rsid w:val="00BF2782"/>
    <w:rsid w:val="00BF27E1"/>
    <w:rsid w:val="00BF3830"/>
    <w:rsid w:val="00BF394D"/>
    <w:rsid w:val="00BF3A83"/>
    <w:rsid w:val="00BF4F52"/>
    <w:rsid w:val="00BF6172"/>
    <w:rsid w:val="00BF6193"/>
    <w:rsid w:val="00BF639F"/>
    <w:rsid w:val="00C0058C"/>
    <w:rsid w:val="00C005BB"/>
    <w:rsid w:val="00C04139"/>
    <w:rsid w:val="00C042AF"/>
    <w:rsid w:val="00C04AD5"/>
    <w:rsid w:val="00C05C31"/>
    <w:rsid w:val="00C06126"/>
    <w:rsid w:val="00C06C41"/>
    <w:rsid w:val="00C07571"/>
    <w:rsid w:val="00C07CEE"/>
    <w:rsid w:val="00C10073"/>
    <w:rsid w:val="00C1052D"/>
    <w:rsid w:val="00C11121"/>
    <w:rsid w:val="00C11712"/>
    <w:rsid w:val="00C138D6"/>
    <w:rsid w:val="00C1424A"/>
    <w:rsid w:val="00C15AFE"/>
    <w:rsid w:val="00C168C6"/>
    <w:rsid w:val="00C16A56"/>
    <w:rsid w:val="00C16AD6"/>
    <w:rsid w:val="00C17D9F"/>
    <w:rsid w:val="00C20182"/>
    <w:rsid w:val="00C20B73"/>
    <w:rsid w:val="00C20F4E"/>
    <w:rsid w:val="00C211EC"/>
    <w:rsid w:val="00C2145C"/>
    <w:rsid w:val="00C2292D"/>
    <w:rsid w:val="00C23E13"/>
    <w:rsid w:val="00C2412B"/>
    <w:rsid w:val="00C2448E"/>
    <w:rsid w:val="00C24E1D"/>
    <w:rsid w:val="00C253AA"/>
    <w:rsid w:val="00C27072"/>
    <w:rsid w:val="00C27214"/>
    <w:rsid w:val="00C31D70"/>
    <w:rsid w:val="00C322F9"/>
    <w:rsid w:val="00C32A7E"/>
    <w:rsid w:val="00C33600"/>
    <w:rsid w:val="00C33D4D"/>
    <w:rsid w:val="00C344B3"/>
    <w:rsid w:val="00C344DF"/>
    <w:rsid w:val="00C355F0"/>
    <w:rsid w:val="00C35646"/>
    <w:rsid w:val="00C3583E"/>
    <w:rsid w:val="00C3600C"/>
    <w:rsid w:val="00C3677B"/>
    <w:rsid w:val="00C367B1"/>
    <w:rsid w:val="00C36A34"/>
    <w:rsid w:val="00C373C7"/>
    <w:rsid w:val="00C379B7"/>
    <w:rsid w:val="00C37A62"/>
    <w:rsid w:val="00C402BB"/>
    <w:rsid w:val="00C40BD7"/>
    <w:rsid w:val="00C410FE"/>
    <w:rsid w:val="00C41468"/>
    <w:rsid w:val="00C42D5A"/>
    <w:rsid w:val="00C42D6F"/>
    <w:rsid w:val="00C42E9F"/>
    <w:rsid w:val="00C4539D"/>
    <w:rsid w:val="00C45879"/>
    <w:rsid w:val="00C458AC"/>
    <w:rsid w:val="00C460EC"/>
    <w:rsid w:val="00C460F5"/>
    <w:rsid w:val="00C465F2"/>
    <w:rsid w:val="00C4727C"/>
    <w:rsid w:val="00C475E4"/>
    <w:rsid w:val="00C47AE7"/>
    <w:rsid w:val="00C47CFE"/>
    <w:rsid w:val="00C47F2E"/>
    <w:rsid w:val="00C51458"/>
    <w:rsid w:val="00C52282"/>
    <w:rsid w:val="00C52735"/>
    <w:rsid w:val="00C52CA4"/>
    <w:rsid w:val="00C52DCC"/>
    <w:rsid w:val="00C52EC7"/>
    <w:rsid w:val="00C53090"/>
    <w:rsid w:val="00C53278"/>
    <w:rsid w:val="00C539D2"/>
    <w:rsid w:val="00C5442E"/>
    <w:rsid w:val="00C54B4A"/>
    <w:rsid w:val="00C54BEB"/>
    <w:rsid w:val="00C5571D"/>
    <w:rsid w:val="00C55D04"/>
    <w:rsid w:val="00C561A2"/>
    <w:rsid w:val="00C56631"/>
    <w:rsid w:val="00C5672C"/>
    <w:rsid w:val="00C56FBA"/>
    <w:rsid w:val="00C604D9"/>
    <w:rsid w:val="00C613E6"/>
    <w:rsid w:val="00C61C41"/>
    <w:rsid w:val="00C61E3C"/>
    <w:rsid w:val="00C6290F"/>
    <w:rsid w:val="00C63735"/>
    <w:rsid w:val="00C63C1A"/>
    <w:rsid w:val="00C6424A"/>
    <w:rsid w:val="00C642F3"/>
    <w:rsid w:val="00C64816"/>
    <w:rsid w:val="00C65081"/>
    <w:rsid w:val="00C663AD"/>
    <w:rsid w:val="00C66988"/>
    <w:rsid w:val="00C673DC"/>
    <w:rsid w:val="00C67B92"/>
    <w:rsid w:val="00C716CA"/>
    <w:rsid w:val="00C729D5"/>
    <w:rsid w:val="00C72B99"/>
    <w:rsid w:val="00C73295"/>
    <w:rsid w:val="00C738CC"/>
    <w:rsid w:val="00C73C42"/>
    <w:rsid w:val="00C74835"/>
    <w:rsid w:val="00C7493C"/>
    <w:rsid w:val="00C75C19"/>
    <w:rsid w:val="00C760D8"/>
    <w:rsid w:val="00C765AC"/>
    <w:rsid w:val="00C773E1"/>
    <w:rsid w:val="00C774D3"/>
    <w:rsid w:val="00C8027C"/>
    <w:rsid w:val="00C806E9"/>
    <w:rsid w:val="00C809B9"/>
    <w:rsid w:val="00C81441"/>
    <w:rsid w:val="00C8226E"/>
    <w:rsid w:val="00C82D70"/>
    <w:rsid w:val="00C83013"/>
    <w:rsid w:val="00C831CE"/>
    <w:rsid w:val="00C84D42"/>
    <w:rsid w:val="00C84DC4"/>
    <w:rsid w:val="00C854A8"/>
    <w:rsid w:val="00C85755"/>
    <w:rsid w:val="00C860CA"/>
    <w:rsid w:val="00C86957"/>
    <w:rsid w:val="00C86CAA"/>
    <w:rsid w:val="00C90767"/>
    <w:rsid w:val="00C9158C"/>
    <w:rsid w:val="00C9170E"/>
    <w:rsid w:val="00C92086"/>
    <w:rsid w:val="00C9239A"/>
    <w:rsid w:val="00C92420"/>
    <w:rsid w:val="00C93080"/>
    <w:rsid w:val="00C950C5"/>
    <w:rsid w:val="00C954E0"/>
    <w:rsid w:val="00C95795"/>
    <w:rsid w:val="00C95985"/>
    <w:rsid w:val="00C95C14"/>
    <w:rsid w:val="00C95DEA"/>
    <w:rsid w:val="00C95E7A"/>
    <w:rsid w:val="00C96DA3"/>
    <w:rsid w:val="00C97062"/>
    <w:rsid w:val="00CA115B"/>
    <w:rsid w:val="00CA170E"/>
    <w:rsid w:val="00CA18DA"/>
    <w:rsid w:val="00CA1F55"/>
    <w:rsid w:val="00CA2093"/>
    <w:rsid w:val="00CA2621"/>
    <w:rsid w:val="00CA27C9"/>
    <w:rsid w:val="00CA2ED0"/>
    <w:rsid w:val="00CA2FAB"/>
    <w:rsid w:val="00CA3678"/>
    <w:rsid w:val="00CA38ED"/>
    <w:rsid w:val="00CA4786"/>
    <w:rsid w:val="00CA48F6"/>
    <w:rsid w:val="00CA4E0C"/>
    <w:rsid w:val="00CA50A6"/>
    <w:rsid w:val="00CA5422"/>
    <w:rsid w:val="00CA6386"/>
    <w:rsid w:val="00CA6B2B"/>
    <w:rsid w:val="00CA7109"/>
    <w:rsid w:val="00CA7256"/>
    <w:rsid w:val="00CA7E34"/>
    <w:rsid w:val="00CB0A8D"/>
    <w:rsid w:val="00CB11E0"/>
    <w:rsid w:val="00CB27CB"/>
    <w:rsid w:val="00CB33D7"/>
    <w:rsid w:val="00CB3714"/>
    <w:rsid w:val="00CB3781"/>
    <w:rsid w:val="00CB411F"/>
    <w:rsid w:val="00CB4DE2"/>
    <w:rsid w:val="00CC004A"/>
    <w:rsid w:val="00CC0AD3"/>
    <w:rsid w:val="00CC1845"/>
    <w:rsid w:val="00CC1B29"/>
    <w:rsid w:val="00CC2AB1"/>
    <w:rsid w:val="00CC32B6"/>
    <w:rsid w:val="00CC3CD2"/>
    <w:rsid w:val="00CC3D01"/>
    <w:rsid w:val="00CC41B6"/>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27C"/>
    <w:rsid w:val="00CE198B"/>
    <w:rsid w:val="00CE1A22"/>
    <w:rsid w:val="00CE2585"/>
    <w:rsid w:val="00CE2781"/>
    <w:rsid w:val="00CE2BD3"/>
    <w:rsid w:val="00CE33DA"/>
    <w:rsid w:val="00CE3BE7"/>
    <w:rsid w:val="00CE3C10"/>
    <w:rsid w:val="00CE402E"/>
    <w:rsid w:val="00CE4CC1"/>
    <w:rsid w:val="00CE5026"/>
    <w:rsid w:val="00CE52B9"/>
    <w:rsid w:val="00CE5D62"/>
    <w:rsid w:val="00CE6634"/>
    <w:rsid w:val="00CE6EDE"/>
    <w:rsid w:val="00CF0BD5"/>
    <w:rsid w:val="00CF247B"/>
    <w:rsid w:val="00CF2C70"/>
    <w:rsid w:val="00CF3B33"/>
    <w:rsid w:val="00CF3E01"/>
    <w:rsid w:val="00CF4845"/>
    <w:rsid w:val="00CF5168"/>
    <w:rsid w:val="00CF586D"/>
    <w:rsid w:val="00CF5DB9"/>
    <w:rsid w:val="00CF62BB"/>
    <w:rsid w:val="00CF7357"/>
    <w:rsid w:val="00CF7811"/>
    <w:rsid w:val="00D0140B"/>
    <w:rsid w:val="00D01D11"/>
    <w:rsid w:val="00D020D2"/>
    <w:rsid w:val="00D0291E"/>
    <w:rsid w:val="00D041BE"/>
    <w:rsid w:val="00D045B1"/>
    <w:rsid w:val="00D051A3"/>
    <w:rsid w:val="00D058BE"/>
    <w:rsid w:val="00D0592B"/>
    <w:rsid w:val="00D05FFC"/>
    <w:rsid w:val="00D0633D"/>
    <w:rsid w:val="00D06517"/>
    <w:rsid w:val="00D12424"/>
    <w:rsid w:val="00D12684"/>
    <w:rsid w:val="00D129C0"/>
    <w:rsid w:val="00D12BCD"/>
    <w:rsid w:val="00D13170"/>
    <w:rsid w:val="00D13AF7"/>
    <w:rsid w:val="00D14BDC"/>
    <w:rsid w:val="00D1547D"/>
    <w:rsid w:val="00D15834"/>
    <w:rsid w:val="00D15D1D"/>
    <w:rsid w:val="00D172D0"/>
    <w:rsid w:val="00D17D34"/>
    <w:rsid w:val="00D20A32"/>
    <w:rsid w:val="00D229DD"/>
    <w:rsid w:val="00D23236"/>
    <w:rsid w:val="00D233A3"/>
    <w:rsid w:val="00D2389D"/>
    <w:rsid w:val="00D24798"/>
    <w:rsid w:val="00D24B5B"/>
    <w:rsid w:val="00D25335"/>
    <w:rsid w:val="00D25C6F"/>
    <w:rsid w:val="00D2660D"/>
    <w:rsid w:val="00D308B1"/>
    <w:rsid w:val="00D30DF5"/>
    <w:rsid w:val="00D31366"/>
    <w:rsid w:val="00D317C2"/>
    <w:rsid w:val="00D31D28"/>
    <w:rsid w:val="00D32033"/>
    <w:rsid w:val="00D322C4"/>
    <w:rsid w:val="00D32B0C"/>
    <w:rsid w:val="00D32D22"/>
    <w:rsid w:val="00D34B96"/>
    <w:rsid w:val="00D3654B"/>
    <w:rsid w:val="00D36A1C"/>
    <w:rsid w:val="00D36C58"/>
    <w:rsid w:val="00D377E1"/>
    <w:rsid w:val="00D37875"/>
    <w:rsid w:val="00D379CD"/>
    <w:rsid w:val="00D40C3D"/>
    <w:rsid w:val="00D40DC9"/>
    <w:rsid w:val="00D413F6"/>
    <w:rsid w:val="00D41622"/>
    <w:rsid w:val="00D431D7"/>
    <w:rsid w:val="00D43BD0"/>
    <w:rsid w:val="00D44952"/>
    <w:rsid w:val="00D44EE4"/>
    <w:rsid w:val="00D450A6"/>
    <w:rsid w:val="00D45BD4"/>
    <w:rsid w:val="00D45CD4"/>
    <w:rsid w:val="00D45EA9"/>
    <w:rsid w:val="00D46574"/>
    <w:rsid w:val="00D478B4"/>
    <w:rsid w:val="00D47B5E"/>
    <w:rsid w:val="00D500FB"/>
    <w:rsid w:val="00D504D2"/>
    <w:rsid w:val="00D506D9"/>
    <w:rsid w:val="00D507C5"/>
    <w:rsid w:val="00D50AD1"/>
    <w:rsid w:val="00D51DA3"/>
    <w:rsid w:val="00D51F7B"/>
    <w:rsid w:val="00D5234E"/>
    <w:rsid w:val="00D52DEF"/>
    <w:rsid w:val="00D53540"/>
    <w:rsid w:val="00D53C64"/>
    <w:rsid w:val="00D54135"/>
    <w:rsid w:val="00D54B07"/>
    <w:rsid w:val="00D55102"/>
    <w:rsid w:val="00D55157"/>
    <w:rsid w:val="00D558D8"/>
    <w:rsid w:val="00D55C41"/>
    <w:rsid w:val="00D55E37"/>
    <w:rsid w:val="00D56017"/>
    <w:rsid w:val="00D560AC"/>
    <w:rsid w:val="00D564D6"/>
    <w:rsid w:val="00D5656C"/>
    <w:rsid w:val="00D60117"/>
    <w:rsid w:val="00D607C8"/>
    <w:rsid w:val="00D60ED7"/>
    <w:rsid w:val="00D61198"/>
    <w:rsid w:val="00D61CFF"/>
    <w:rsid w:val="00D61E64"/>
    <w:rsid w:val="00D62AB6"/>
    <w:rsid w:val="00D6360C"/>
    <w:rsid w:val="00D64714"/>
    <w:rsid w:val="00D661AF"/>
    <w:rsid w:val="00D66BC4"/>
    <w:rsid w:val="00D66DB4"/>
    <w:rsid w:val="00D67393"/>
    <w:rsid w:val="00D67457"/>
    <w:rsid w:val="00D674BE"/>
    <w:rsid w:val="00D67E08"/>
    <w:rsid w:val="00D7032C"/>
    <w:rsid w:val="00D7067B"/>
    <w:rsid w:val="00D712EC"/>
    <w:rsid w:val="00D7175C"/>
    <w:rsid w:val="00D72B2E"/>
    <w:rsid w:val="00D73D85"/>
    <w:rsid w:val="00D745AD"/>
    <w:rsid w:val="00D74B6B"/>
    <w:rsid w:val="00D750D6"/>
    <w:rsid w:val="00D75166"/>
    <w:rsid w:val="00D760A8"/>
    <w:rsid w:val="00D76C78"/>
    <w:rsid w:val="00D76CB8"/>
    <w:rsid w:val="00D7768D"/>
    <w:rsid w:val="00D77A26"/>
    <w:rsid w:val="00D80C65"/>
    <w:rsid w:val="00D82012"/>
    <w:rsid w:val="00D82588"/>
    <w:rsid w:val="00D82805"/>
    <w:rsid w:val="00D83987"/>
    <w:rsid w:val="00D83A6F"/>
    <w:rsid w:val="00D84152"/>
    <w:rsid w:val="00D84957"/>
    <w:rsid w:val="00D8495E"/>
    <w:rsid w:val="00D84A11"/>
    <w:rsid w:val="00D8689B"/>
    <w:rsid w:val="00D90102"/>
    <w:rsid w:val="00D9074A"/>
    <w:rsid w:val="00D9097D"/>
    <w:rsid w:val="00D91D65"/>
    <w:rsid w:val="00D940E5"/>
    <w:rsid w:val="00D949C7"/>
    <w:rsid w:val="00D94E69"/>
    <w:rsid w:val="00D94FEF"/>
    <w:rsid w:val="00D952E4"/>
    <w:rsid w:val="00D955C9"/>
    <w:rsid w:val="00D95B22"/>
    <w:rsid w:val="00DA056C"/>
    <w:rsid w:val="00DA05AE"/>
    <w:rsid w:val="00DA2033"/>
    <w:rsid w:val="00DA3128"/>
    <w:rsid w:val="00DA32E6"/>
    <w:rsid w:val="00DA32F7"/>
    <w:rsid w:val="00DA558F"/>
    <w:rsid w:val="00DA5655"/>
    <w:rsid w:val="00DA5B83"/>
    <w:rsid w:val="00DA67A1"/>
    <w:rsid w:val="00DA6E41"/>
    <w:rsid w:val="00DA7113"/>
    <w:rsid w:val="00DA7B9F"/>
    <w:rsid w:val="00DB01BB"/>
    <w:rsid w:val="00DB1D86"/>
    <w:rsid w:val="00DB227D"/>
    <w:rsid w:val="00DB2997"/>
    <w:rsid w:val="00DB2AB7"/>
    <w:rsid w:val="00DB6656"/>
    <w:rsid w:val="00DB6C9F"/>
    <w:rsid w:val="00DB6D92"/>
    <w:rsid w:val="00DB7520"/>
    <w:rsid w:val="00DC0233"/>
    <w:rsid w:val="00DC0462"/>
    <w:rsid w:val="00DC0A8A"/>
    <w:rsid w:val="00DC0CBC"/>
    <w:rsid w:val="00DC1800"/>
    <w:rsid w:val="00DC1A2A"/>
    <w:rsid w:val="00DC21F1"/>
    <w:rsid w:val="00DC32FA"/>
    <w:rsid w:val="00DC404F"/>
    <w:rsid w:val="00DC447E"/>
    <w:rsid w:val="00DC44D7"/>
    <w:rsid w:val="00DC57BD"/>
    <w:rsid w:val="00DC67AC"/>
    <w:rsid w:val="00DC6C33"/>
    <w:rsid w:val="00DC6D5F"/>
    <w:rsid w:val="00DC7503"/>
    <w:rsid w:val="00DC7B6E"/>
    <w:rsid w:val="00DD0B00"/>
    <w:rsid w:val="00DD0D24"/>
    <w:rsid w:val="00DD25BD"/>
    <w:rsid w:val="00DD2B3B"/>
    <w:rsid w:val="00DD350D"/>
    <w:rsid w:val="00DD37C7"/>
    <w:rsid w:val="00DD3B19"/>
    <w:rsid w:val="00DD3E55"/>
    <w:rsid w:val="00DD4216"/>
    <w:rsid w:val="00DD4F6E"/>
    <w:rsid w:val="00DD50DD"/>
    <w:rsid w:val="00DD515D"/>
    <w:rsid w:val="00DD5AE1"/>
    <w:rsid w:val="00DD7276"/>
    <w:rsid w:val="00DE151B"/>
    <w:rsid w:val="00DE1F2B"/>
    <w:rsid w:val="00DE274C"/>
    <w:rsid w:val="00DE287D"/>
    <w:rsid w:val="00DE2A8B"/>
    <w:rsid w:val="00DE374B"/>
    <w:rsid w:val="00DE4090"/>
    <w:rsid w:val="00DE4A17"/>
    <w:rsid w:val="00DE5003"/>
    <w:rsid w:val="00DE5C72"/>
    <w:rsid w:val="00DE60A2"/>
    <w:rsid w:val="00DE7727"/>
    <w:rsid w:val="00DE7D8F"/>
    <w:rsid w:val="00DF1383"/>
    <w:rsid w:val="00DF140E"/>
    <w:rsid w:val="00DF1A4E"/>
    <w:rsid w:val="00DF2A1A"/>
    <w:rsid w:val="00DF34F9"/>
    <w:rsid w:val="00DF4239"/>
    <w:rsid w:val="00DF50B0"/>
    <w:rsid w:val="00DF54E3"/>
    <w:rsid w:val="00DF55D3"/>
    <w:rsid w:val="00DF616E"/>
    <w:rsid w:val="00E0095F"/>
    <w:rsid w:val="00E00FDB"/>
    <w:rsid w:val="00E01805"/>
    <w:rsid w:val="00E028EE"/>
    <w:rsid w:val="00E03A0A"/>
    <w:rsid w:val="00E03A59"/>
    <w:rsid w:val="00E03A6C"/>
    <w:rsid w:val="00E03EB1"/>
    <w:rsid w:val="00E04B60"/>
    <w:rsid w:val="00E05993"/>
    <w:rsid w:val="00E06200"/>
    <w:rsid w:val="00E06B3D"/>
    <w:rsid w:val="00E10018"/>
    <w:rsid w:val="00E10F6B"/>
    <w:rsid w:val="00E114E4"/>
    <w:rsid w:val="00E119DC"/>
    <w:rsid w:val="00E12E77"/>
    <w:rsid w:val="00E12F74"/>
    <w:rsid w:val="00E139CA"/>
    <w:rsid w:val="00E13BE0"/>
    <w:rsid w:val="00E15C46"/>
    <w:rsid w:val="00E16BCC"/>
    <w:rsid w:val="00E16F1D"/>
    <w:rsid w:val="00E2027C"/>
    <w:rsid w:val="00E206B1"/>
    <w:rsid w:val="00E20D4A"/>
    <w:rsid w:val="00E214EB"/>
    <w:rsid w:val="00E232BC"/>
    <w:rsid w:val="00E23417"/>
    <w:rsid w:val="00E234D2"/>
    <w:rsid w:val="00E23FAD"/>
    <w:rsid w:val="00E26226"/>
    <w:rsid w:val="00E26EF6"/>
    <w:rsid w:val="00E27D53"/>
    <w:rsid w:val="00E30D80"/>
    <w:rsid w:val="00E31281"/>
    <w:rsid w:val="00E3131F"/>
    <w:rsid w:val="00E319C5"/>
    <w:rsid w:val="00E31B55"/>
    <w:rsid w:val="00E32207"/>
    <w:rsid w:val="00E3229F"/>
    <w:rsid w:val="00E324CC"/>
    <w:rsid w:val="00E33003"/>
    <w:rsid w:val="00E3336D"/>
    <w:rsid w:val="00E34407"/>
    <w:rsid w:val="00E3467F"/>
    <w:rsid w:val="00E34E34"/>
    <w:rsid w:val="00E406B5"/>
    <w:rsid w:val="00E413B8"/>
    <w:rsid w:val="00E41CD1"/>
    <w:rsid w:val="00E42AC9"/>
    <w:rsid w:val="00E42F6A"/>
    <w:rsid w:val="00E430C0"/>
    <w:rsid w:val="00E4334F"/>
    <w:rsid w:val="00E4440F"/>
    <w:rsid w:val="00E44895"/>
    <w:rsid w:val="00E44A44"/>
    <w:rsid w:val="00E44CFE"/>
    <w:rsid w:val="00E454D5"/>
    <w:rsid w:val="00E460ED"/>
    <w:rsid w:val="00E47690"/>
    <w:rsid w:val="00E47B9D"/>
    <w:rsid w:val="00E51340"/>
    <w:rsid w:val="00E513E4"/>
    <w:rsid w:val="00E5194F"/>
    <w:rsid w:val="00E519B1"/>
    <w:rsid w:val="00E51F1D"/>
    <w:rsid w:val="00E51FD0"/>
    <w:rsid w:val="00E52089"/>
    <w:rsid w:val="00E52205"/>
    <w:rsid w:val="00E531F7"/>
    <w:rsid w:val="00E54B20"/>
    <w:rsid w:val="00E54B77"/>
    <w:rsid w:val="00E54D81"/>
    <w:rsid w:val="00E566DF"/>
    <w:rsid w:val="00E5688A"/>
    <w:rsid w:val="00E56A46"/>
    <w:rsid w:val="00E574B5"/>
    <w:rsid w:val="00E57526"/>
    <w:rsid w:val="00E57571"/>
    <w:rsid w:val="00E602D8"/>
    <w:rsid w:val="00E613A0"/>
    <w:rsid w:val="00E61597"/>
    <w:rsid w:val="00E619D9"/>
    <w:rsid w:val="00E6355D"/>
    <w:rsid w:val="00E643A6"/>
    <w:rsid w:val="00E64DDE"/>
    <w:rsid w:val="00E655FF"/>
    <w:rsid w:val="00E65E14"/>
    <w:rsid w:val="00E66729"/>
    <w:rsid w:val="00E66FEF"/>
    <w:rsid w:val="00E671F6"/>
    <w:rsid w:val="00E673C4"/>
    <w:rsid w:val="00E67D48"/>
    <w:rsid w:val="00E67EC2"/>
    <w:rsid w:val="00E71C79"/>
    <w:rsid w:val="00E725F7"/>
    <w:rsid w:val="00E7382B"/>
    <w:rsid w:val="00E73AA2"/>
    <w:rsid w:val="00E7537A"/>
    <w:rsid w:val="00E7553B"/>
    <w:rsid w:val="00E75864"/>
    <w:rsid w:val="00E76737"/>
    <w:rsid w:val="00E7773E"/>
    <w:rsid w:val="00E77DC8"/>
    <w:rsid w:val="00E80FB6"/>
    <w:rsid w:val="00E82653"/>
    <w:rsid w:val="00E836AC"/>
    <w:rsid w:val="00E84310"/>
    <w:rsid w:val="00E851A7"/>
    <w:rsid w:val="00E851F8"/>
    <w:rsid w:val="00E855A7"/>
    <w:rsid w:val="00E85C54"/>
    <w:rsid w:val="00E86376"/>
    <w:rsid w:val="00E86828"/>
    <w:rsid w:val="00E86925"/>
    <w:rsid w:val="00E86A95"/>
    <w:rsid w:val="00E8738C"/>
    <w:rsid w:val="00E87423"/>
    <w:rsid w:val="00E901C9"/>
    <w:rsid w:val="00E91C6C"/>
    <w:rsid w:val="00E922A3"/>
    <w:rsid w:val="00E9276F"/>
    <w:rsid w:val="00E928AF"/>
    <w:rsid w:val="00E94F2D"/>
    <w:rsid w:val="00E955C3"/>
    <w:rsid w:val="00E96CF4"/>
    <w:rsid w:val="00E9713D"/>
    <w:rsid w:val="00E973A9"/>
    <w:rsid w:val="00E97508"/>
    <w:rsid w:val="00EA0724"/>
    <w:rsid w:val="00EA1DB8"/>
    <w:rsid w:val="00EA1FBE"/>
    <w:rsid w:val="00EA251F"/>
    <w:rsid w:val="00EA32D6"/>
    <w:rsid w:val="00EA38F9"/>
    <w:rsid w:val="00EA595F"/>
    <w:rsid w:val="00EA6221"/>
    <w:rsid w:val="00EA6D06"/>
    <w:rsid w:val="00EB08DC"/>
    <w:rsid w:val="00EB2091"/>
    <w:rsid w:val="00EB3469"/>
    <w:rsid w:val="00EB357B"/>
    <w:rsid w:val="00EB3BD5"/>
    <w:rsid w:val="00EB4128"/>
    <w:rsid w:val="00EB44DC"/>
    <w:rsid w:val="00EB4BE6"/>
    <w:rsid w:val="00EB4CC3"/>
    <w:rsid w:val="00EB52E7"/>
    <w:rsid w:val="00EB5621"/>
    <w:rsid w:val="00EB59AF"/>
    <w:rsid w:val="00EB63D8"/>
    <w:rsid w:val="00EB6FF9"/>
    <w:rsid w:val="00EB7614"/>
    <w:rsid w:val="00EB7FA8"/>
    <w:rsid w:val="00EC0520"/>
    <w:rsid w:val="00EC0632"/>
    <w:rsid w:val="00EC3290"/>
    <w:rsid w:val="00EC3541"/>
    <w:rsid w:val="00EC355E"/>
    <w:rsid w:val="00EC3767"/>
    <w:rsid w:val="00EC531C"/>
    <w:rsid w:val="00EC586C"/>
    <w:rsid w:val="00EC5D34"/>
    <w:rsid w:val="00EC6FD9"/>
    <w:rsid w:val="00EC7C1B"/>
    <w:rsid w:val="00ED00C2"/>
    <w:rsid w:val="00ED17A9"/>
    <w:rsid w:val="00ED32AD"/>
    <w:rsid w:val="00ED466D"/>
    <w:rsid w:val="00ED58D4"/>
    <w:rsid w:val="00ED5D30"/>
    <w:rsid w:val="00ED6E8E"/>
    <w:rsid w:val="00EE1449"/>
    <w:rsid w:val="00EE21FF"/>
    <w:rsid w:val="00EE39D6"/>
    <w:rsid w:val="00EE41C5"/>
    <w:rsid w:val="00EE41D1"/>
    <w:rsid w:val="00EE4A13"/>
    <w:rsid w:val="00EE4CB7"/>
    <w:rsid w:val="00EE5461"/>
    <w:rsid w:val="00EE5C23"/>
    <w:rsid w:val="00EE678D"/>
    <w:rsid w:val="00EE69D0"/>
    <w:rsid w:val="00EE6BE6"/>
    <w:rsid w:val="00EE6CC4"/>
    <w:rsid w:val="00EE7D34"/>
    <w:rsid w:val="00EE7D43"/>
    <w:rsid w:val="00EF0929"/>
    <w:rsid w:val="00EF137B"/>
    <w:rsid w:val="00EF1C97"/>
    <w:rsid w:val="00EF2310"/>
    <w:rsid w:val="00EF236D"/>
    <w:rsid w:val="00EF2E8F"/>
    <w:rsid w:val="00EF3CA6"/>
    <w:rsid w:val="00EF4764"/>
    <w:rsid w:val="00EF5829"/>
    <w:rsid w:val="00EF63F4"/>
    <w:rsid w:val="00EF66F1"/>
    <w:rsid w:val="00EF74E7"/>
    <w:rsid w:val="00F0018C"/>
    <w:rsid w:val="00F008A4"/>
    <w:rsid w:val="00F00AA8"/>
    <w:rsid w:val="00F00D7A"/>
    <w:rsid w:val="00F01009"/>
    <w:rsid w:val="00F0211A"/>
    <w:rsid w:val="00F02FA4"/>
    <w:rsid w:val="00F0302B"/>
    <w:rsid w:val="00F0378D"/>
    <w:rsid w:val="00F049F7"/>
    <w:rsid w:val="00F04AE3"/>
    <w:rsid w:val="00F05EFA"/>
    <w:rsid w:val="00F06A6A"/>
    <w:rsid w:val="00F076F4"/>
    <w:rsid w:val="00F10B16"/>
    <w:rsid w:val="00F1230C"/>
    <w:rsid w:val="00F12DAD"/>
    <w:rsid w:val="00F136F7"/>
    <w:rsid w:val="00F1450A"/>
    <w:rsid w:val="00F15201"/>
    <w:rsid w:val="00F15345"/>
    <w:rsid w:val="00F15AAF"/>
    <w:rsid w:val="00F172CE"/>
    <w:rsid w:val="00F207D5"/>
    <w:rsid w:val="00F20A47"/>
    <w:rsid w:val="00F20F18"/>
    <w:rsid w:val="00F215A3"/>
    <w:rsid w:val="00F22F01"/>
    <w:rsid w:val="00F236D4"/>
    <w:rsid w:val="00F23AF6"/>
    <w:rsid w:val="00F23BE2"/>
    <w:rsid w:val="00F2401C"/>
    <w:rsid w:val="00F25006"/>
    <w:rsid w:val="00F2536F"/>
    <w:rsid w:val="00F254D3"/>
    <w:rsid w:val="00F25D33"/>
    <w:rsid w:val="00F25D98"/>
    <w:rsid w:val="00F261D9"/>
    <w:rsid w:val="00F2695E"/>
    <w:rsid w:val="00F27703"/>
    <w:rsid w:val="00F300AE"/>
    <w:rsid w:val="00F300FB"/>
    <w:rsid w:val="00F30159"/>
    <w:rsid w:val="00F30963"/>
    <w:rsid w:val="00F30A55"/>
    <w:rsid w:val="00F30AC8"/>
    <w:rsid w:val="00F31C90"/>
    <w:rsid w:val="00F31CC8"/>
    <w:rsid w:val="00F325D7"/>
    <w:rsid w:val="00F334FC"/>
    <w:rsid w:val="00F340F4"/>
    <w:rsid w:val="00F34406"/>
    <w:rsid w:val="00F34408"/>
    <w:rsid w:val="00F35459"/>
    <w:rsid w:val="00F363F5"/>
    <w:rsid w:val="00F378F6"/>
    <w:rsid w:val="00F40766"/>
    <w:rsid w:val="00F40BF3"/>
    <w:rsid w:val="00F414C4"/>
    <w:rsid w:val="00F41AB9"/>
    <w:rsid w:val="00F42BE7"/>
    <w:rsid w:val="00F438DD"/>
    <w:rsid w:val="00F43A36"/>
    <w:rsid w:val="00F44146"/>
    <w:rsid w:val="00F44A58"/>
    <w:rsid w:val="00F45052"/>
    <w:rsid w:val="00F475D5"/>
    <w:rsid w:val="00F476A5"/>
    <w:rsid w:val="00F47A89"/>
    <w:rsid w:val="00F47DC5"/>
    <w:rsid w:val="00F50A54"/>
    <w:rsid w:val="00F50F2A"/>
    <w:rsid w:val="00F51B76"/>
    <w:rsid w:val="00F53EBD"/>
    <w:rsid w:val="00F5423E"/>
    <w:rsid w:val="00F54EA6"/>
    <w:rsid w:val="00F550A2"/>
    <w:rsid w:val="00F55AAA"/>
    <w:rsid w:val="00F55B50"/>
    <w:rsid w:val="00F562E1"/>
    <w:rsid w:val="00F563FF"/>
    <w:rsid w:val="00F56E19"/>
    <w:rsid w:val="00F57005"/>
    <w:rsid w:val="00F57883"/>
    <w:rsid w:val="00F600FF"/>
    <w:rsid w:val="00F601F4"/>
    <w:rsid w:val="00F6086D"/>
    <w:rsid w:val="00F60A08"/>
    <w:rsid w:val="00F61174"/>
    <w:rsid w:val="00F61B0C"/>
    <w:rsid w:val="00F61C59"/>
    <w:rsid w:val="00F6290B"/>
    <w:rsid w:val="00F631D5"/>
    <w:rsid w:val="00F63694"/>
    <w:rsid w:val="00F63C33"/>
    <w:rsid w:val="00F646A7"/>
    <w:rsid w:val="00F64EDF"/>
    <w:rsid w:val="00F66755"/>
    <w:rsid w:val="00F67463"/>
    <w:rsid w:val="00F67AA6"/>
    <w:rsid w:val="00F7148A"/>
    <w:rsid w:val="00F717A0"/>
    <w:rsid w:val="00F717E4"/>
    <w:rsid w:val="00F71B99"/>
    <w:rsid w:val="00F72697"/>
    <w:rsid w:val="00F727D1"/>
    <w:rsid w:val="00F73D02"/>
    <w:rsid w:val="00F74844"/>
    <w:rsid w:val="00F7570E"/>
    <w:rsid w:val="00F75BCF"/>
    <w:rsid w:val="00F75C77"/>
    <w:rsid w:val="00F767E5"/>
    <w:rsid w:val="00F7725B"/>
    <w:rsid w:val="00F77268"/>
    <w:rsid w:val="00F80276"/>
    <w:rsid w:val="00F80DBD"/>
    <w:rsid w:val="00F81236"/>
    <w:rsid w:val="00F824CF"/>
    <w:rsid w:val="00F830A5"/>
    <w:rsid w:val="00F834DD"/>
    <w:rsid w:val="00F84699"/>
    <w:rsid w:val="00F84C75"/>
    <w:rsid w:val="00F858AF"/>
    <w:rsid w:val="00F85F57"/>
    <w:rsid w:val="00F860D2"/>
    <w:rsid w:val="00F86253"/>
    <w:rsid w:val="00F867D7"/>
    <w:rsid w:val="00F868E5"/>
    <w:rsid w:val="00F86B0B"/>
    <w:rsid w:val="00F87F1A"/>
    <w:rsid w:val="00F9063E"/>
    <w:rsid w:val="00F906C9"/>
    <w:rsid w:val="00F90AD2"/>
    <w:rsid w:val="00F91E87"/>
    <w:rsid w:val="00F922C3"/>
    <w:rsid w:val="00F925F5"/>
    <w:rsid w:val="00F930E2"/>
    <w:rsid w:val="00F936CA"/>
    <w:rsid w:val="00F937DD"/>
    <w:rsid w:val="00F942F0"/>
    <w:rsid w:val="00F9512C"/>
    <w:rsid w:val="00F963F3"/>
    <w:rsid w:val="00F96A52"/>
    <w:rsid w:val="00F96B99"/>
    <w:rsid w:val="00F97194"/>
    <w:rsid w:val="00FA0FBC"/>
    <w:rsid w:val="00FA1699"/>
    <w:rsid w:val="00FA1FA1"/>
    <w:rsid w:val="00FA2354"/>
    <w:rsid w:val="00FA24AC"/>
    <w:rsid w:val="00FA2A33"/>
    <w:rsid w:val="00FA4654"/>
    <w:rsid w:val="00FA4B6C"/>
    <w:rsid w:val="00FA5242"/>
    <w:rsid w:val="00FA5C26"/>
    <w:rsid w:val="00FA62B3"/>
    <w:rsid w:val="00FA65A1"/>
    <w:rsid w:val="00FA69E5"/>
    <w:rsid w:val="00FA6EBA"/>
    <w:rsid w:val="00FA72C1"/>
    <w:rsid w:val="00FA7DC8"/>
    <w:rsid w:val="00FB075F"/>
    <w:rsid w:val="00FB0AFC"/>
    <w:rsid w:val="00FB0EC4"/>
    <w:rsid w:val="00FB0EE5"/>
    <w:rsid w:val="00FB11EF"/>
    <w:rsid w:val="00FB1BB8"/>
    <w:rsid w:val="00FB2853"/>
    <w:rsid w:val="00FB34EF"/>
    <w:rsid w:val="00FB39CB"/>
    <w:rsid w:val="00FB3D26"/>
    <w:rsid w:val="00FB3D40"/>
    <w:rsid w:val="00FB3FF4"/>
    <w:rsid w:val="00FB4E84"/>
    <w:rsid w:val="00FB51D5"/>
    <w:rsid w:val="00FB575F"/>
    <w:rsid w:val="00FB643E"/>
    <w:rsid w:val="00FB7126"/>
    <w:rsid w:val="00FB7B37"/>
    <w:rsid w:val="00FB7F73"/>
    <w:rsid w:val="00FC09B6"/>
    <w:rsid w:val="00FC0E8D"/>
    <w:rsid w:val="00FC107D"/>
    <w:rsid w:val="00FC272D"/>
    <w:rsid w:val="00FC283B"/>
    <w:rsid w:val="00FC29D1"/>
    <w:rsid w:val="00FC36E2"/>
    <w:rsid w:val="00FC46CF"/>
    <w:rsid w:val="00FC4959"/>
    <w:rsid w:val="00FC4E0F"/>
    <w:rsid w:val="00FC4EA1"/>
    <w:rsid w:val="00FC4F55"/>
    <w:rsid w:val="00FC6B53"/>
    <w:rsid w:val="00FC6F25"/>
    <w:rsid w:val="00FC7619"/>
    <w:rsid w:val="00FC7ABA"/>
    <w:rsid w:val="00FD09D6"/>
    <w:rsid w:val="00FD2A85"/>
    <w:rsid w:val="00FD2EF1"/>
    <w:rsid w:val="00FD41F9"/>
    <w:rsid w:val="00FD46A2"/>
    <w:rsid w:val="00FD5457"/>
    <w:rsid w:val="00FD6AB4"/>
    <w:rsid w:val="00FE004E"/>
    <w:rsid w:val="00FE1310"/>
    <w:rsid w:val="00FE174A"/>
    <w:rsid w:val="00FE197B"/>
    <w:rsid w:val="00FE2664"/>
    <w:rsid w:val="00FE2CF4"/>
    <w:rsid w:val="00FE3784"/>
    <w:rsid w:val="00FE4589"/>
    <w:rsid w:val="00FE4872"/>
    <w:rsid w:val="00FE49B8"/>
    <w:rsid w:val="00FE4C06"/>
    <w:rsid w:val="00FE536E"/>
    <w:rsid w:val="00FE55FE"/>
    <w:rsid w:val="00FE7A7B"/>
    <w:rsid w:val="00FE7D17"/>
    <w:rsid w:val="00FE7D91"/>
    <w:rsid w:val="00FF1068"/>
    <w:rsid w:val="00FF11A3"/>
    <w:rsid w:val="00FF16B5"/>
    <w:rsid w:val="00FF2319"/>
    <w:rsid w:val="00FF2707"/>
    <w:rsid w:val="00FF3A7C"/>
    <w:rsid w:val="00FF3F40"/>
    <w:rsid w:val="00FF42BC"/>
    <w:rsid w:val="00FF4B76"/>
    <w:rsid w:val="00FF5AE0"/>
    <w:rsid w:val="00FF656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AF3AFD0"/>
  <w15:chartTrackingRefBased/>
  <w15:docId w15:val="{F3156798-A165-4F57-BD09-528FE908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rsid w:val="00CE2585"/>
    <w:rPr>
      <w:rFonts w:ascii="Arial" w:eastAsia="SimSun" w:hAnsi="Arial"/>
      <w:sz w:val="18"/>
      <w:lang w:val="en-GB" w:eastAsia="en-US" w:bidi="ar-SA"/>
    </w:rPr>
  </w:style>
  <w:style w:type="paragraph" w:styleId="ListParagraph">
    <w:name w:val="List Paragraph"/>
    <w:aliases w:val="- Bullets,목록 단락"/>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204C36"/>
    <w:rPr>
      <w:rFonts w:eastAsia="SimSun"/>
      <w:color w:val="808080"/>
      <w:lang w:val="en-US" w:eastAsia="zh-CN" w:bidi="ar-SA"/>
    </w:rPr>
  </w:style>
  <w:style w:type="paragraph" w:customStyle="1" w:styleId="Tabletext">
    <w:name w:val="Table_text"/>
    <w:basedOn w:val="Normal"/>
    <w:rsid w:val="006856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33049242">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46436353">
      <w:bodyDiv w:val="1"/>
      <w:marLeft w:val="0"/>
      <w:marRight w:val="0"/>
      <w:marTop w:val="0"/>
      <w:marBottom w:val="0"/>
      <w:divBdr>
        <w:top w:val="none" w:sz="0" w:space="0" w:color="auto"/>
        <w:left w:val="none" w:sz="0" w:space="0" w:color="auto"/>
        <w:bottom w:val="none" w:sz="0" w:space="0" w:color="auto"/>
        <w:right w:val="none" w:sz="0" w:space="0" w:color="auto"/>
      </w:divBdr>
      <w:divsChild>
        <w:div w:id="423762898">
          <w:marLeft w:val="0"/>
          <w:marRight w:val="0"/>
          <w:marTop w:val="0"/>
          <w:marBottom w:val="0"/>
          <w:divBdr>
            <w:top w:val="none" w:sz="0" w:space="0" w:color="auto"/>
            <w:left w:val="none" w:sz="0" w:space="0" w:color="auto"/>
            <w:bottom w:val="none" w:sz="0" w:space="0" w:color="auto"/>
            <w:right w:val="none" w:sz="0" w:space="0" w:color="auto"/>
          </w:divBdr>
        </w:div>
      </w:divsChild>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46189438">
      <w:bodyDiv w:val="1"/>
      <w:marLeft w:val="0"/>
      <w:marRight w:val="0"/>
      <w:marTop w:val="0"/>
      <w:marBottom w:val="0"/>
      <w:divBdr>
        <w:top w:val="none" w:sz="0" w:space="0" w:color="auto"/>
        <w:left w:val="none" w:sz="0" w:space="0" w:color="auto"/>
        <w:bottom w:val="none" w:sz="0" w:space="0" w:color="auto"/>
        <w:right w:val="none" w:sz="0" w:space="0" w:color="auto"/>
      </w:divBdr>
      <w:divsChild>
        <w:div w:id="851453346">
          <w:marLeft w:val="0"/>
          <w:marRight w:val="0"/>
          <w:marTop w:val="0"/>
          <w:marBottom w:val="0"/>
          <w:divBdr>
            <w:top w:val="none" w:sz="0" w:space="0" w:color="auto"/>
            <w:left w:val="none" w:sz="0" w:space="0" w:color="auto"/>
            <w:bottom w:val="none" w:sz="0" w:space="0" w:color="auto"/>
            <w:right w:val="none" w:sz="0" w:space="0" w:color="auto"/>
          </w:divBdr>
        </w:div>
      </w:divsChild>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2919194">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082828194">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C6FBADB4-0A8D-4B09-96AC-3770242E5266}">
  <ds:schemaRefs>
    <ds:schemaRef ds:uri="http://schemas.openxmlformats.org/officeDocument/2006/bibliography"/>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056F2-7F92-4C60-B5BB-6C6B4E44FD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6</Pages>
  <Words>1593</Words>
  <Characters>8027</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126</cp:revision>
  <cp:lastPrinted>2009-04-22T16:01:00Z</cp:lastPrinted>
  <dcterms:created xsi:type="dcterms:W3CDTF">2021-05-07T16:15:00Z</dcterms:created>
  <dcterms:modified xsi:type="dcterms:W3CDTF">2021-05-11T19:55:00Z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